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9306B" w14:textId="77777777" w:rsidR="00BF6BED" w:rsidRPr="004452BB" w:rsidRDefault="00BF6BED" w:rsidP="00BF6BED">
      <w:pPr>
        <w:spacing w:after="0" w:line="360" w:lineRule="auto"/>
        <w:rPr>
          <w:sz w:val="24"/>
          <w:szCs w:val="24"/>
          <w:u w:val="single"/>
        </w:rPr>
      </w:pPr>
      <w:proofErr w:type="spellStart"/>
      <w:r w:rsidRPr="004452BB">
        <w:rPr>
          <w:sz w:val="24"/>
          <w:szCs w:val="24"/>
          <w:u w:val="single"/>
        </w:rPr>
        <w:t>Pomieszczenie</w:t>
      </w:r>
      <w:proofErr w:type="spellEnd"/>
      <w:r w:rsidRPr="004452BB">
        <w:rPr>
          <w:sz w:val="24"/>
          <w:szCs w:val="24"/>
          <w:u w:val="single"/>
        </w:rPr>
        <w:t xml:space="preserve"> 3</w:t>
      </w:r>
    </w:p>
    <w:p w14:paraId="207348AC" w14:textId="77777777" w:rsidR="00BF6BED" w:rsidRPr="00C85598" w:rsidRDefault="00BF6BED" w:rsidP="00BF6BED">
      <w:pPr>
        <w:spacing w:after="0" w:line="360" w:lineRule="auto"/>
        <w:rPr>
          <w:sz w:val="24"/>
          <w:szCs w:val="24"/>
          <w:u w:val="single"/>
        </w:rPr>
      </w:pPr>
    </w:p>
    <w:p w14:paraId="01B7B31F" w14:textId="77777777" w:rsidR="00BF6BED" w:rsidRPr="00C85598" w:rsidRDefault="00BF6BED" w:rsidP="00BF6BED">
      <w:pPr>
        <w:spacing w:after="0" w:line="360" w:lineRule="auto"/>
        <w:rPr>
          <w:b/>
          <w:sz w:val="24"/>
          <w:szCs w:val="24"/>
        </w:rPr>
      </w:pPr>
      <w:r w:rsidRPr="00C85598">
        <w:rPr>
          <w:b/>
          <w:sz w:val="24"/>
          <w:szCs w:val="24"/>
        </w:rPr>
        <w:t>BOGUMIN W OKRESIE PRZEDINDUSTRIALNYM – „STARY“ BOGUMIN</w:t>
      </w:r>
    </w:p>
    <w:p w14:paraId="7F5F6E6B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Miasto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aż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połowy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gospodarczym</w:t>
      </w:r>
      <w:proofErr w:type="spellEnd"/>
      <w:r w:rsidRPr="00241227">
        <w:rPr>
          <w:sz w:val="24"/>
          <w:szCs w:val="24"/>
        </w:rPr>
        <w:t xml:space="preserve"> centrum </w:t>
      </w:r>
      <w:proofErr w:type="spellStart"/>
      <w:r w:rsidRPr="00241227">
        <w:rPr>
          <w:sz w:val="24"/>
          <w:szCs w:val="24"/>
        </w:rPr>
        <w:t>posiadłości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ziemskiej</w:t>
      </w:r>
      <w:proofErr w:type="spellEnd"/>
      <w:r w:rsidRPr="00241227">
        <w:rPr>
          <w:sz w:val="24"/>
          <w:szCs w:val="24"/>
        </w:rPr>
        <w:t xml:space="preserve">. Pod </w:t>
      </w:r>
      <w:proofErr w:type="spellStart"/>
      <w:r w:rsidRPr="00241227">
        <w:rPr>
          <w:sz w:val="24"/>
          <w:szCs w:val="24"/>
        </w:rPr>
        <w:t>względem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znaczenia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wielkości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mniejszych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</w:t>
      </w:r>
      <w:proofErr w:type="spellEnd"/>
      <w:r w:rsidRPr="00241227">
        <w:rPr>
          <w:sz w:val="24"/>
          <w:szCs w:val="24"/>
        </w:rPr>
        <w:t xml:space="preserve"> (w </w:t>
      </w:r>
      <w:proofErr w:type="spellStart"/>
      <w:r w:rsidRPr="00241227">
        <w:rPr>
          <w:sz w:val="24"/>
          <w:szCs w:val="24"/>
        </w:rPr>
        <w:t>materiałach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źródłowych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często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określany</w:t>
      </w:r>
      <w:proofErr w:type="spellEnd"/>
      <w:r w:rsidRPr="00241227">
        <w:rPr>
          <w:sz w:val="24"/>
          <w:szCs w:val="24"/>
        </w:rPr>
        <w:t xml:space="preserve"> jako </w:t>
      </w:r>
      <w:proofErr w:type="spellStart"/>
      <w:r w:rsidRPr="00241227">
        <w:rPr>
          <w:sz w:val="24"/>
          <w:szCs w:val="24"/>
        </w:rPr>
        <w:t>miasteczko</w:t>
      </w:r>
      <w:proofErr w:type="spellEnd"/>
      <w:r w:rsidRPr="00241227">
        <w:rPr>
          <w:sz w:val="24"/>
          <w:szCs w:val="24"/>
        </w:rPr>
        <w:t xml:space="preserve">) na </w:t>
      </w:r>
      <w:proofErr w:type="spellStart"/>
      <w:r w:rsidRPr="00241227">
        <w:rPr>
          <w:sz w:val="24"/>
          <w:szCs w:val="24"/>
        </w:rPr>
        <w:t>Śląsku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Cieszyńskim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Według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dochodów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rolnictwa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warsztatów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rzemieślniczych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zaliczane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wraz</w:t>
      </w:r>
      <w:proofErr w:type="spellEnd"/>
      <w:r w:rsidRPr="00241227">
        <w:rPr>
          <w:sz w:val="24"/>
          <w:szCs w:val="24"/>
        </w:rPr>
        <w:t xml:space="preserve"> ze </w:t>
      </w:r>
      <w:proofErr w:type="spellStart"/>
      <w:r w:rsidRPr="00241227">
        <w:rPr>
          <w:sz w:val="24"/>
          <w:szCs w:val="24"/>
        </w:rPr>
        <w:t>Strumieniem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miast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określanych</w:t>
      </w:r>
      <w:proofErr w:type="spellEnd"/>
      <w:r w:rsidRPr="00241227">
        <w:rPr>
          <w:sz w:val="24"/>
          <w:szCs w:val="24"/>
        </w:rPr>
        <w:t xml:space="preserve"> jako </w:t>
      </w:r>
      <w:proofErr w:type="spellStart"/>
      <w:r w:rsidRPr="00241227">
        <w:rPr>
          <w:sz w:val="24"/>
          <w:szCs w:val="24"/>
        </w:rPr>
        <w:t>rolniczo-rzemieślnicze</w:t>
      </w:r>
      <w:proofErr w:type="spellEnd"/>
      <w:r w:rsidRPr="00241227">
        <w:rPr>
          <w:sz w:val="24"/>
          <w:szCs w:val="24"/>
        </w:rPr>
        <w:t xml:space="preserve"> centrum ze </w:t>
      </w:r>
      <w:proofErr w:type="spellStart"/>
      <w:r w:rsidRPr="00241227">
        <w:rPr>
          <w:sz w:val="24"/>
          <w:szCs w:val="24"/>
        </w:rPr>
        <w:t>słabym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potencjałem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ekonomicznym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Sytuacja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ekonomiczna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uległa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jeszcze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pogorszeniu</w:t>
      </w:r>
      <w:proofErr w:type="spellEnd"/>
      <w:r w:rsidRPr="00241227">
        <w:rPr>
          <w:sz w:val="24"/>
          <w:szCs w:val="24"/>
        </w:rPr>
        <w:t xml:space="preserve"> po 1742 roku,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państwo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stanowe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niższego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rzędu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podzielone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Negatywny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wpływ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miasto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pożar</w:t>
      </w:r>
      <w:proofErr w:type="spellEnd"/>
      <w:r w:rsidRPr="00241227">
        <w:rPr>
          <w:sz w:val="24"/>
          <w:szCs w:val="24"/>
        </w:rPr>
        <w:t xml:space="preserve"> w 1745 roku, w </w:t>
      </w:r>
      <w:proofErr w:type="spellStart"/>
      <w:r w:rsidRPr="00241227">
        <w:rPr>
          <w:sz w:val="24"/>
          <w:szCs w:val="24"/>
        </w:rPr>
        <w:t>którym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spłonęła</w:t>
      </w:r>
      <w:proofErr w:type="spellEnd"/>
      <w:r w:rsidRPr="00241227">
        <w:rPr>
          <w:sz w:val="24"/>
          <w:szCs w:val="24"/>
        </w:rPr>
        <w:t xml:space="preserve"> ponad </w:t>
      </w:r>
      <w:proofErr w:type="spellStart"/>
      <w:r w:rsidRPr="00241227">
        <w:rPr>
          <w:sz w:val="24"/>
          <w:szCs w:val="24"/>
        </w:rPr>
        <w:t>połowa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domów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mieszczańskich</w:t>
      </w:r>
      <w:proofErr w:type="spellEnd"/>
      <w:r w:rsidRPr="00241227">
        <w:rPr>
          <w:sz w:val="24"/>
          <w:szCs w:val="24"/>
        </w:rPr>
        <w:t xml:space="preserve">. </w:t>
      </w:r>
    </w:p>
    <w:p w14:paraId="0B1C0DFD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Produkcja</w:t>
      </w:r>
      <w:proofErr w:type="spellEnd"/>
      <w:r w:rsidRPr="00241227">
        <w:rPr>
          <w:sz w:val="24"/>
          <w:szCs w:val="24"/>
        </w:rPr>
        <w:t xml:space="preserve"> rolna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pochodziła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indywidualnych</w:t>
      </w:r>
      <w:proofErr w:type="spellEnd"/>
      <w:r w:rsidRPr="00241227">
        <w:rPr>
          <w:sz w:val="24"/>
          <w:szCs w:val="24"/>
        </w:rPr>
        <w:t xml:space="preserve"> pól </w:t>
      </w:r>
      <w:proofErr w:type="spellStart"/>
      <w:r w:rsidRPr="00241227">
        <w:rPr>
          <w:sz w:val="24"/>
          <w:szCs w:val="24"/>
        </w:rPr>
        <w:t>należących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mieszczan</w:t>
      </w:r>
      <w:proofErr w:type="spellEnd"/>
      <w:r w:rsidRPr="00241227">
        <w:rPr>
          <w:sz w:val="24"/>
          <w:szCs w:val="24"/>
        </w:rPr>
        <w:t xml:space="preserve"> lub z </w:t>
      </w:r>
      <w:proofErr w:type="spellStart"/>
      <w:r w:rsidRPr="00241227">
        <w:rPr>
          <w:sz w:val="24"/>
          <w:szCs w:val="24"/>
        </w:rPr>
        <w:t>folwarków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będących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własnością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. O </w:t>
      </w:r>
      <w:proofErr w:type="spellStart"/>
      <w:r w:rsidRPr="00241227">
        <w:rPr>
          <w:sz w:val="24"/>
          <w:szCs w:val="24"/>
        </w:rPr>
        <w:t>rolniczym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znaczeniu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dowiadujemy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analiz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katastralnych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przeprowadzonych</w:t>
      </w:r>
      <w:proofErr w:type="spellEnd"/>
      <w:r w:rsidRPr="00241227">
        <w:rPr>
          <w:sz w:val="24"/>
          <w:szCs w:val="24"/>
        </w:rPr>
        <w:t xml:space="preserve"> w 20.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XVIII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. Do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wtedy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użytki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rolne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powierzchni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wysiewu</w:t>
      </w:r>
      <w:proofErr w:type="spellEnd"/>
      <w:r w:rsidRPr="00241227">
        <w:rPr>
          <w:sz w:val="24"/>
          <w:szCs w:val="24"/>
        </w:rPr>
        <w:t xml:space="preserve"> 82 </w:t>
      </w:r>
      <w:proofErr w:type="spellStart"/>
      <w:r w:rsidRPr="00241227">
        <w:rPr>
          <w:sz w:val="24"/>
          <w:szCs w:val="24"/>
        </w:rPr>
        <w:t>małdratów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zboża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porównania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najwięcej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posiadał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Jabłonków</w:t>
      </w:r>
      <w:proofErr w:type="spellEnd"/>
      <w:r w:rsidRPr="00241227">
        <w:rPr>
          <w:sz w:val="24"/>
          <w:szCs w:val="24"/>
        </w:rPr>
        <w:t xml:space="preserve">, 108 </w:t>
      </w:r>
      <w:proofErr w:type="spellStart"/>
      <w:r w:rsidRPr="00241227">
        <w:rPr>
          <w:sz w:val="24"/>
          <w:szCs w:val="24"/>
        </w:rPr>
        <w:t>małdratów</w:t>
      </w:r>
      <w:proofErr w:type="spellEnd"/>
      <w:r w:rsidRPr="00241227">
        <w:rPr>
          <w:sz w:val="24"/>
          <w:szCs w:val="24"/>
        </w:rPr>
        <w:t xml:space="preserve"> i 8 </w:t>
      </w:r>
      <w:proofErr w:type="spellStart"/>
      <w:r w:rsidRPr="00241227">
        <w:rPr>
          <w:sz w:val="24"/>
          <w:szCs w:val="24"/>
        </w:rPr>
        <w:t>szefli</w:t>
      </w:r>
      <w:proofErr w:type="spellEnd"/>
      <w:r w:rsidRPr="00241227">
        <w:rPr>
          <w:sz w:val="24"/>
          <w:szCs w:val="24"/>
        </w:rPr>
        <w:t xml:space="preserve">). Na jeden dom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przypadało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około</w:t>
      </w:r>
      <w:proofErr w:type="spellEnd"/>
      <w:r w:rsidRPr="00241227">
        <w:rPr>
          <w:sz w:val="24"/>
          <w:szCs w:val="24"/>
        </w:rPr>
        <w:t xml:space="preserve"> 10 </w:t>
      </w:r>
      <w:proofErr w:type="spellStart"/>
      <w:r w:rsidRPr="00241227">
        <w:rPr>
          <w:sz w:val="24"/>
          <w:szCs w:val="24"/>
        </w:rPr>
        <w:t>szefli</w:t>
      </w:r>
      <w:proofErr w:type="spellEnd"/>
      <w:r w:rsidRPr="00241227">
        <w:rPr>
          <w:sz w:val="24"/>
          <w:szCs w:val="24"/>
        </w:rPr>
        <w:t xml:space="preserve"> (na </w:t>
      </w:r>
      <w:proofErr w:type="spellStart"/>
      <w:r w:rsidRPr="00241227">
        <w:rPr>
          <w:sz w:val="24"/>
          <w:szCs w:val="24"/>
        </w:rPr>
        <w:t>Śląsku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tylko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Jabłonkowie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przypadał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większy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obszar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pola</w:t>
      </w:r>
      <w:proofErr w:type="spellEnd"/>
      <w:r w:rsidRPr="00241227">
        <w:rPr>
          <w:sz w:val="24"/>
          <w:szCs w:val="24"/>
        </w:rPr>
        <w:t xml:space="preserve"> na dom). W </w:t>
      </w:r>
      <w:proofErr w:type="spellStart"/>
      <w:r w:rsidRPr="00241227">
        <w:rPr>
          <w:sz w:val="24"/>
          <w:szCs w:val="24"/>
        </w:rPr>
        <w:t>hodowli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przeważała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trzoda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chlewna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według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ówczesnej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statystyki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naliczono</w:t>
      </w:r>
      <w:proofErr w:type="spellEnd"/>
      <w:r w:rsidRPr="00241227">
        <w:rPr>
          <w:sz w:val="24"/>
          <w:szCs w:val="24"/>
        </w:rPr>
        <w:t xml:space="preserve"> 156 </w:t>
      </w:r>
      <w:proofErr w:type="spellStart"/>
      <w:r w:rsidRPr="00241227">
        <w:rPr>
          <w:sz w:val="24"/>
          <w:szCs w:val="24"/>
        </w:rPr>
        <w:t>krów</w:t>
      </w:r>
      <w:proofErr w:type="spellEnd"/>
      <w:r w:rsidRPr="00241227">
        <w:rPr>
          <w:sz w:val="24"/>
          <w:szCs w:val="24"/>
        </w:rPr>
        <w:t>.</w:t>
      </w:r>
    </w:p>
    <w:p w14:paraId="4E516AEA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Najpopularniejszą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gałęzią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ekonomiczną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miastach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produkcja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rzemieślnicza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zrzeszona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cechach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organizacjach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zespalających</w:t>
      </w:r>
      <w:proofErr w:type="spellEnd"/>
      <w:r w:rsidRPr="00241227">
        <w:rPr>
          <w:sz w:val="24"/>
          <w:szCs w:val="24"/>
        </w:rPr>
        <w:t xml:space="preserve"> osoby </w:t>
      </w:r>
      <w:proofErr w:type="spellStart"/>
      <w:r w:rsidRPr="00241227">
        <w:rPr>
          <w:sz w:val="24"/>
          <w:szCs w:val="24"/>
        </w:rPr>
        <w:t>wykonujące</w:t>
      </w:r>
      <w:proofErr w:type="spellEnd"/>
      <w:r w:rsidRPr="00241227">
        <w:rPr>
          <w:sz w:val="24"/>
          <w:szCs w:val="24"/>
        </w:rPr>
        <w:t xml:space="preserve"> ten </w:t>
      </w:r>
      <w:proofErr w:type="spellStart"/>
      <w:r w:rsidRPr="00241227">
        <w:rPr>
          <w:sz w:val="24"/>
          <w:szCs w:val="24"/>
        </w:rPr>
        <w:t>sam</w:t>
      </w:r>
      <w:proofErr w:type="spellEnd"/>
      <w:r w:rsidRPr="00241227">
        <w:rPr>
          <w:sz w:val="24"/>
          <w:szCs w:val="24"/>
        </w:rPr>
        <w:t xml:space="preserve"> lub </w:t>
      </w:r>
      <w:proofErr w:type="spellStart"/>
      <w:r w:rsidRPr="00241227">
        <w:rPr>
          <w:sz w:val="24"/>
          <w:szCs w:val="24"/>
        </w:rPr>
        <w:t>zbliżony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zawód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większości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przypadków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chodziło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drobną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produkcję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cechową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wykonywaną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potrzeby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miejscowego</w:t>
      </w:r>
      <w:proofErr w:type="spellEnd"/>
      <w:r w:rsidRPr="00241227">
        <w:rPr>
          <w:sz w:val="24"/>
          <w:szCs w:val="24"/>
        </w:rPr>
        <w:t xml:space="preserve"> rynku lub </w:t>
      </w:r>
      <w:proofErr w:type="spellStart"/>
      <w:r w:rsidRPr="00241227">
        <w:rPr>
          <w:sz w:val="24"/>
          <w:szCs w:val="24"/>
        </w:rPr>
        <w:t>pobliskiej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wiejskiej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Pierwsze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wzmianki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organizacjach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cechowych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pochodzą</w:t>
      </w:r>
      <w:proofErr w:type="spellEnd"/>
      <w:r w:rsidRPr="00241227">
        <w:rPr>
          <w:sz w:val="24"/>
          <w:szCs w:val="24"/>
        </w:rPr>
        <w:t xml:space="preserve"> z XVI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to cech </w:t>
      </w:r>
      <w:proofErr w:type="spellStart"/>
      <w:r w:rsidRPr="00241227">
        <w:rPr>
          <w:sz w:val="24"/>
          <w:szCs w:val="24"/>
        </w:rPr>
        <w:t>tkaczy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otrzymał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przywileje</w:t>
      </w:r>
      <w:proofErr w:type="spellEnd"/>
      <w:r w:rsidRPr="00241227">
        <w:rPr>
          <w:sz w:val="24"/>
          <w:szCs w:val="24"/>
        </w:rPr>
        <w:t xml:space="preserve"> (1562 rok, 4 </w:t>
      </w:r>
      <w:proofErr w:type="spellStart"/>
      <w:r w:rsidRPr="00241227">
        <w:rPr>
          <w:sz w:val="24"/>
          <w:szCs w:val="24"/>
        </w:rPr>
        <w:t>mistrzów</w:t>
      </w:r>
      <w:proofErr w:type="spellEnd"/>
      <w:r w:rsidRPr="00241227">
        <w:rPr>
          <w:sz w:val="24"/>
          <w:szCs w:val="24"/>
        </w:rPr>
        <w:t xml:space="preserve">), a potem </w:t>
      </w:r>
      <w:proofErr w:type="spellStart"/>
      <w:r w:rsidRPr="00241227">
        <w:rPr>
          <w:sz w:val="24"/>
          <w:szCs w:val="24"/>
        </w:rPr>
        <w:t>kolejno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powstawały</w:t>
      </w:r>
      <w:proofErr w:type="spellEnd"/>
      <w:r w:rsidRPr="00241227">
        <w:rPr>
          <w:sz w:val="24"/>
          <w:szCs w:val="24"/>
        </w:rPr>
        <w:t xml:space="preserve"> cechy </w:t>
      </w:r>
      <w:proofErr w:type="spellStart"/>
      <w:r w:rsidRPr="00241227">
        <w:rPr>
          <w:sz w:val="24"/>
          <w:szCs w:val="24"/>
        </w:rPr>
        <w:t>rzeźników</w:t>
      </w:r>
      <w:proofErr w:type="spellEnd"/>
      <w:r w:rsidRPr="00241227">
        <w:rPr>
          <w:sz w:val="24"/>
          <w:szCs w:val="24"/>
        </w:rPr>
        <w:t xml:space="preserve"> (1575, 12 </w:t>
      </w:r>
      <w:proofErr w:type="spellStart"/>
      <w:r w:rsidRPr="00241227">
        <w:rPr>
          <w:sz w:val="24"/>
          <w:szCs w:val="24"/>
        </w:rPr>
        <w:t>rzeźników</w:t>
      </w:r>
      <w:proofErr w:type="spellEnd"/>
      <w:r w:rsidRPr="00241227">
        <w:rPr>
          <w:sz w:val="24"/>
          <w:szCs w:val="24"/>
        </w:rPr>
        <w:t xml:space="preserve">), </w:t>
      </w:r>
      <w:proofErr w:type="spellStart"/>
      <w:r w:rsidRPr="00241227">
        <w:rPr>
          <w:sz w:val="24"/>
          <w:szCs w:val="24"/>
        </w:rPr>
        <w:t>szewców</w:t>
      </w:r>
      <w:proofErr w:type="spellEnd"/>
      <w:r w:rsidRPr="00241227">
        <w:rPr>
          <w:sz w:val="24"/>
          <w:szCs w:val="24"/>
        </w:rPr>
        <w:t xml:space="preserve"> (1577, 15 </w:t>
      </w:r>
      <w:proofErr w:type="spellStart"/>
      <w:r w:rsidRPr="00241227">
        <w:rPr>
          <w:sz w:val="24"/>
          <w:szCs w:val="24"/>
        </w:rPr>
        <w:t>mistrzów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szewskich</w:t>
      </w:r>
      <w:proofErr w:type="spellEnd"/>
      <w:r w:rsidRPr="00241227">
        <w:rPr>
          <w:sz w:val="24"/>
          <w:szCs w:val="24"/>
        </w:rPr>
        <w:t xml:space="preserve">) i </w:t>
      </w:r>
      <w:proofErr w:type="spellStart"/>
      <w:r w:rsidRPr="00241227">
        <w:rPr>
          <w:sz w:val="24"/>
          <w:szCs w:val="24"/>
        </w:rPr>
        <w:t>połączone</w:t>
      </w:r>
      <w:proofErr w:type="spellEnd"/>
      <w:r w:rsidRPr="00241227">
        <w:rPr>
          <w:sz w:val="24"/>
          <w:szCs w:val="24"/>
        </w:rPr>
        <w:t xml:space="preserve"> cechy </w:t>
      </w:r>
      <w:proofErr w:type="spellStart"/>
      <w:r w:rsidRPr="00241227">
        <w:rPr>
          <w:sz w:val="24"/>
          <w:szCs w:val="24"/>
        </w:rPr>
        <w:t>kowali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kołodziei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ślusarzy</w:t>
      </w:r>
      <w:proofErr w:type="spellEnd"/>
      <w:r w:rsidRPr="00241227">
        <w:rPr>
          <w:sz w:val="24"/>
          <w:szCs w:val="24"/>
        </w:rPr>
        <w:t xml:space="preserve"> (1580, w XVIII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10 </w:t>
      </w:r>
      <w:proofErr w:type="spellStart"/>
      <w:r w:rsidRPr="00241227">
        <w:rPr>
          <w:sz w:val="24"/>
          <w:szCs w:val="24"/>
        </w:rPr>
        <w:t>kowali</w:t>
      </w:r>
      <w:proofErr w:type="spellEnd"/>
      <w:r w:rsidRPr="00241227">
        <w:rPr>
          <w:sz w:val="24"/>
          <w:szCs w:val="24"/>
        </w:rPr>
        <w:t xml:space="preserve">). Na </w:t>
      </w:r>
      <w:proofErr w:type="spellStart"/>
      <w:r w:rsidRPr="00241227">
        <w:rPr>
          <w:sz w:val="24"/>
          <w:szCs w:val="24"/>
        </w:rPr>
        <w:t>początku</w:t>
      </w:r>
      <w:proofErr w:type="spellEnd"/>
      <w:r w:rsidRPr="00241227">
        <w:rPr>
          <w:sz w:val="24"/>
          <w:szCs w:val="24"/>
        </w:rPr>
        <w:t xml:space="preserve"> XVII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</w:t>
      </w:r>
      <w:proofErr w:type="spellEnd"/>
      <w:r w:rsidRPr="00241227">
        <w:rPr>
          <w:sz w:val="24"/>
          <w:szCs w:val="24"/>
        </w:rPr>
        <w:t xml:space="preserve"> cech </w:t>
      </w:r>
      <w:proofErr w:type="spellStart"/>
      <w:r w:rsidRPr="00241227">
        <w:rPr>
          <w:sz w:val="24"/>
          <w:szCs w:val="24"/>
        </w:rPr>
        <w:t>piekarzy</w:t>
      </w:r>
      <w:proofErr w:type="spellEnd"/>
      <w:r w:rsidRPr="00241227">
        <w:rPr>
          <w:sz w:val="24"/>
          <w:szCs w:val="24"/>
        </w:rPr>
        <w:t xml:space="preserve"> (1602, 4 </w:t>
      </w:r>
      <w:proofErr w:type="spellStart"/>
      <w:r w:rsidRPr="00241227">
        <w:rPr>
          <w:sz w:val="24"/>
          <w:szCs w:val="24"/>
        </w:rPr>
        <w:t>mistrzów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piekarskich</w:t>
      </w:r>
      <w:proofErr w:type="spellEnd"/>
      <w:r w:rsidRPr="00241227">
        <w:rPr>
          <w:sz w:val="24"/>
          <w:szCs w:val="24"/>
        </w:rPr>
        <w:t xml:space="preserve">),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krawców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według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urbarza</w:t>
      </w:r>
      <w:proofErr w:type="spellEnd"/>
      <w:r w:rsidRPr="00241227">
        <w:rPr>
          <w:sz w:val="24"/>
          <w:szCs w:val="24"/>
        </w:rPr>
        <w:t xml:space="preserve"> z 1629 roku </w:t>
      </w:r>
      <w:proofErr w:type="spellStart"/>
      <w:r w:rsidRPr="00241227">
        <w:rPr>
          <w:sz w:val="24"/>
          <w:szCs w:val="24"/>
        </w:rPr>
        <w:t>działało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17 </w:t>
      </w:r>
      <w:proofErr w:type="spellStart"/>
      <w:r w:rsidRPr="00241227">
        <w:rPr>
          <w:sz w:val="24"/>
          <w:szCs w:val="24"/>
        </w:rPr>
        <w:t>krawców</w:t>
      </w:r>
      <w:proofErr w:type="spellEnd"/>
      <w:r w:rsidRPr="00241227">
        <w:rPr>
          <w:sz w:val="24"/>
          <w:szCs w:val="24"/>
        </w:rPr>
        <w:t xml:space="preserve">), </w:t>
      </w:r>
      <w:proofErr w:type="spellStart"/>
      <w:r w:rsidRPr="00241227">
        <w:rPr>
          <w:sz w:val="24"/>
          <w:szCs w:val="24"/>
        </w:rPr>
        <w:t>kożuszników</w:t>
      </w:r>
      <w:proofErr w:type="spellEnd"/>
      <w:r w:rsidRPr="00241227">
        <w:rPr>
          <w:sz w:val="24"/>
          <w:szCs w:val="24"/>
        </w:rPr>
        <w:t xml:space="preserve"> (pod </w:t>
      </w:r>
      <w:proofErr w:type="spellStart"/>
      <w:r w:rsidRPr="00241227">
        <w:rPr>
          <w:sz w:val="24"/>
          <w:szCs w:val="24"/>
        </w:rPr>
        <w:t>koniec</w:t>
      </w:r>
      <w:proofErr w:type="spellEnd"/>
      <w:r w:rsidRPr="00241227">
        <w:rPr>
          <w:sz w:val="24"/>
          <w:szCs w:val="24"/>
        </w:rPr>
        <w:t xml:space="preserve"> XVIII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wzmianki</w:t>
      </w:r>
      <w:proofErr w:type="spellEnd"/>
      <w:r w:rsidRPr="00241227">
        <w:rPr>
          <w:sz w:val="24"/>
          <w:szCs w:val="24"/>
        </w:rPr>
        <w:t xml:space="preserve"> o 4 </w:t>
      </w:r>
      <w:proofErr w:type="spellStart"/>
      <w:r w:rsidRPr="00241227">
        <w:rPr>
          <w:sz w:val="24"/>
          <w:szCs w:val="24"/>
        </w:rPr>
        <w:t>kożusznikach</w:t>
      </w:r>
      <w:proofErr w:type="spellEnd"/>
      <w:r w:rsidRPr="00241227">
        <w:rPr>
          <w:sz w:val="24"/>
          <w:szCs w:val="24"/>
        </w:rPr>
        <w:t xml:space="preserve">) i </w:t>
      </w:r>
      <w:proofErr w:type="spellStart"/>
      <w:r w:rsidRPr="00241227">
        <w:rPr>
          <w:sz w:val="24"/>
          <w:szCs w:val="24"/>
        </w:rPr>
        <w:t>garncarzy</w:t>
      </w:r>
      <w:proofErr w:type="spellEnd"/>
      <w:r w:rsidRPr="00241227">
        <w:rPr>
          <w:sz w:val="24"/>
          <w:szCs w:val="24"/>
        </w:rPr>
        <w:t xml:space="preserve"> (1709, pod </w:t>
      </w:r>
      <w:proofErr w:type="spellStart"/>
      <w:r w:rsidRPr="00241227">
        <w:rPr>
          <w:sz w:val="24"/>
          <w:szCs w:val="24"/>
        </w:rPr>
        <w:t>koniec</w:t>
      </w:r>
      <w:proofErr w:type="spellEnd"/>
      <w:r w:rsidRPr="00241227">
        <w:rPr>
          <w:sz w:val="24"/>
          <w:szCs w:val="24"/>
        </w:rPr>
        <w:t xml:space="preserve"> XVIII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podaje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10 </w:t>
      </w:r>
      <w:proofErr w:type="spellStart"/>
      <w:r w:rsidRPr="00241227">
        <w:rPr>
          <w:sz w:val="24"/>
          <w:szCs w:val="24"/>
        </w:rPr>
        <w:t>garncarzy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Niezłe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dochody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przynosiło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warzenie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piwa</w:t>
      </w:r>
      <w:proofErr w:type="spellEnd"/>
      <w:r w:rsidRPr="00241227">
        <w:rPr>
          <w:sz w:val="24"/>
          <w:szCs w:val="24"/>
        </w:rPr>
        <w:t xml:space="preserve">. W 20.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XVIII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wykazywał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produkcję</w:t>
      </w:r>
      <w:proofErr w:type="spellEnd"/>
      <w:r w:rsidRPr="00241227">
        <w:rPr>
          <w:sz w:val="24"/>
          <w:szCs w:val="24"/>
        </w:rPr>
        <w:t xml:space="preserve"> 616 </w:t>
      </w:r>
      <w:proofErr w:type="spellStart"/>
      <w:r w:rsidRPr="00241227">
        <w:rPr>
          <w:sz w:val="24"/>
          <w:szCs w:val="24"/>
        </w:rPr>
        <w:t>achtli</w:t>
      </w:r>
      <w:proofErr w:type="spellEnd"/>
      <w:r w:rsidRPr="00241227">
        <w:rPr>
          <w:sz w:val="24"/>
          <w:szCs w:val="24"/>
        </w:rPr>
        <w:t xml:space="preserve"> (86 240 </w:t>
      </w:r>
      <w:proofErr w:type="spellStart"/>
      <w:r w:rsidRPr="00241227">
        <w:rPr>
          <w:sz w:val="24"/>
          <w:szCs w:val="24"/>
        </w:rPr>
        <w:t>litrów</w:t>
      </w:r>
      <w:proofErr w:type="spellEnd"/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piwa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Mieszczanin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posiadający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ważenia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piwa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ogółem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ich</w:t>
      </w:r>
      <w:proofErr w:type="spellEnd"/>
      <w:r w:rsidRPr="00241227">
        <w:rPr>
          <w:sz w:val="24"/>
          <w:szCs w:val="24"/>
        </w:rPr>
        <w:t xml:space="preserve"> 57) </w:t>
      </w:r>
      <w:proofErr w:type="spellStart"/>
      <w:r w:rsidRPr="00241227">
        <w:rPr>
          <w:sz w:val="24"/>
          <w:szCs w:val="24"/>
        </w:rPr>
        <w:lastRenderedPageBreak/>
        <w:t>wyprodukował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średnio</w:t>
      </w:r>
      <w:proofErr w:type="spellEnd"/>
      <w:r w:rsidRPr="00241227">
        <w:rPr>
          <w:sz w:val="24"/>
          <w:szCs w:val="24"/>
        </w:rPr>
        <w:t xml:space="preserve"> 15,1 </w:t>
      </w:r>
      <w:proofErr w:type="spellStart"/>
      <w:r w:rsidRPr="00241227">
        <w:rPr>
          <w:sz w:val="24"/>
          <w:szCs w:val="24"/>
        </w:rPr>
        <w:t>hektolitra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piwa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posiadały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wyszynku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wina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uzyskał</w:t>
      </w:r>
      <w:proofErr w:type="spellEnd"/>
      <w:r w:rsidRPr="00241227">
        <w:rPr>
          <w:sz w:val="24"/>
          <w:szCs w:val="24"/>
        </w:rPr>
        <w:t xml:space="preserve"> je </w:t>
      </w:r>
      <w:proofErr w:type="spellStart"/>
      <w:r w:rsidRPr="00241227">
        <w:rPr>
          <w:sz w:val="24"/>
          <w:szCs w:val="24"/>
        </w:rPr>
        <w:t>przed</w:t>
      </w:r>
      <w:proofErr w:type="spellEnd"/>
      <w:r w:rsidRPr="00241227">
        <w:rPr>
          <w:sz w:val="24"/>
          <w:szCs w:val="24"/>
        </w:rPr>
        <w:t xml:space="preserve"> 1491 </w:t>
      </w:r>
      <w:proofErr w:type="spellStart"/>
      <w:r w:rsidRPr="00241227">
        <w:rPr>
          <w:sz w:val="24"/>
          <w:szCs w:val="24"/>
        </w:rPr>
        <w:t>rokiem</w:t>
      </w:r>
      <w:proofErr w:type="spellEnd"/>
      <w:r w:rsidRPr="00241227">
        <w:rPr>
          <w:sz w:val="24"/>
          <w:szCs w:val="24"/>
        </w:rPr>
        <w:t>.</w:t>
      </w:r>
    </w:p>
    <w:p w14:paraId="247F8234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Niemniej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ważną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dziedziną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handel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tworzyły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przeznaczone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tego</w:t>
      </w:r>
      <w:proofErr w:type="spellEnd"/>
      <w:r w:rsidRPr="00241227">
        <w:rPr>
          <w:sz w:val="24"/>
          <w:szCs w:val="24"/>
        </w:rPr>
        <w:t xml:space="preserve"> celu </w:t>
      </w:r>
      <w:proofErr w:type="spellStart"/>
      <w:r w:rsidRPr="00241227">
        <w:rPr>
          <w:sz w:val="24"/>
          <w:szCs w:val="24"/>
        </w:rPr>
        <w:t>czy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dystrybucji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wyrobów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związane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wprowadzeniem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prawa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milowego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wszystkich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systematycznie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odbywały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targi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jarmarki</w:t>
      </w:r>
      <w:proofErr w:type="spellEnd"/>
      <w:r w:rsidRPr="00241227">
        <w:rPr>
          <w:sz w:val="24"/>
          <w:szCs w:val="24"/>
        </w:rPr>
        <w:t xml:space="preserve">, co </w:t>
      </w:r>
      <w:proofErr w:type="spellStart"/>
      <w:r w:rsidRPr="00241227">
        <w:rPr>
          <w:sz w:val="24"/>
          <w:szCs w:val="24"/>
        </w:rPr>
        <w:t>tydzień</w:t>
      </w:r>
      <w:proofErr w:type="spellEnd"/>
      <w:r w:rsidRPr="00241227">
        <w:rPr>
          <w:sz w:val="24"/>
          <w:szCs w:val="24"/>
        </w:rPr>
        <w:t xml:space="preserve"> lub </w:t>
      </w:r>
      <w:proofErr w:type="spellStart"/>
      <w:r w:rsidRPr="00241227">
        <w:rPr>
          <w:sz w:val="24"/>
          <w:szCs w:val="24"/>
        </w:rPr>
        <w:t>codzienne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Najważniejsze</w:t>
      </w:r>
      <w:proofErr w:type="spellEnd"/>
      <w:r w:rsidRPr="00241227">
        <w:rPr>
          <w:sz w:val="24"/>
          <w:szCs w:val="24"/>
        </w:rPr>
        <w:t xml:space="preserve"> jednak </w:t>
      </w:r>
      <w:proofErr w:type="spellStart"/>
      <w:r w:rsidRPr="00241227">
        <w:rPr>
          <w:sz w:val="24"/>
          <w:szCs w:val="24"/>
        </w:rPr>
        <w:t>były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coroczne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targi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trwające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ogół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tydzień</w:t>
      </w:r>
      <w:proofErr w:type="spellEnd"/>
      <w:r w:rsidRPr="00241227">
        <w:rPr>
          <w:sz w:val="24"/>
          <w:szCs w:val="24"/>
        </w:rPr>
        <w:t xml:space="preserve">. W 1488 roku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otrzymał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organizowania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takiego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targu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udzielił</w:t>
      </w:r>
      <w:proofErr w:type="spellEnd"/>
      <w:r w:rsidRPr="00241227">
        <w:rPr>
          <w:sz w:val="24"/>
          <w:szCs w:val="24"/>
        </w:rPr>
        <w:t xml:space="preserve"> mu Maciej </w:t>
      </w:r>
      <w:proofErr w:type="spellStart"/>
      <w:r w:rsidRPr="00241227">
        <w:rPr>
          <w:sz w:val="24"/>
          <w:szCs w:val="24"/>
        </w:rPr>
        <w:t>Korwin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początek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ustalony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drugą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niedzielę</w:t>
      </w:r>
      <w:proofErr w:type="spellEnd"/>
      <w:r w:rsidRPr="00241227">
        <w:rPr>
          <w:sz w:val="24"/>
          <w:szCs w:val="24"/>
        </w:rPr>
        <w:t xml:space="preserve"> po </w:t>
      </w:r>
      <w:proofErr w:type="spellStart"/>
      <w:r w:rsidRPr="00241227">
        <w:rPr>
          <w:sz w:val="24"/>
          <w:szCs w:val="24"/>
        </w:rPr>
        <w:t>Wielkiej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Nocy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Dalsze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targi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otrzymało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miasto</w:t>
      </w:r>
      <w:proofErr w:type="spellEnd"/>
      <w:r w:rsidRPr="00241227">
        <w:rPr>
          <w:sz w:val="24"/>
          <w:szCs w:val="24"/>
        </w:rPr>
        <w:t xml:space="preserve"> w 1575 roku,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udzielił</w:t>
      </w:r>
      <w:proofErr w:type="spellEnd"/>
      <w:r w:rsidRPr="00241227">
        <w:rPr>
          <w:sz w:val="24"/>
          <w:szCs w:val="24"/>
        </w:rPr>
        <w:t xml:space="preserve"> mu </w:t>
      </w:r>
      <w:proofErr w:type="spellStart"/>
      <w:r w:rsidRPr="00241227">
        <w:rPr>
          <w:sz w:val="24"/>
          <w:szCs w:val="24"/>
        </w:rPr>
        <w:t>karniowski</w:t>
      </w:r>
      <w:proofErr w:type="spellEnd"/>
      <w:r w:rsidRPr="00241227">
        <w:rPr>
          <w:sz w:val="24"/>
          <w:szCs w:val="24"/>
        </w:rPr>
        <w:t xml:space="preserve"> i opolsko-</w:t>
      </w:r>
      <w:proofErr w:type="spellStart"/>
      <w:r w:rsidRPr="00241227">
        <w:rPr>
          <w:sz w:val="24"/>
          <w:szCs w:val="24"/>
        </w:rPr>
        <w:t>raciborski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książę</w:t>
      </w:r>
      <w:proofErr w:type="spellEnd"/>
      <w:r w:rsidRPr="00241227">
        <w:rPr>
          <w:sz w:val="24"/>
          <w:szCs w:val="24"/>
        </w:rPr>
        <w:t xml:space="preserve"> Jerzy Fryderyk </w:t>
      </w:r>
      <w:proofErr w:type="spellStart"/>
      <w:r w:rsidRPr="00241227">
        <w:rPr>
          <w:sz w:val="24"/>
          <w:szCs w:val="24"/>
        </w:rPr>
        <w:t>margrabia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Ansbach</w:t>
      </w:r>
      <w:proofErr w:type="spellEnd"/>
      <w:r w:rsidRPr="00241227">
        <w:rPr>
          <w:sz w:val="24"/>
          <w:szCs w:val="24"/>
        </w:rPr>
        <w:t xml:space="preserve"> i Bayreuth. </w:t>
      </w:r>
      <w:proofErr w:type="spellStart"/>
      <w:r w:rsidRPr="00241227">
        <w:rPr>
          <w:sz w:val="24"/>
          <w:szCs w:val="24"/>
        </w:rPr>
        <w:t>Czwarty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targ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odbywał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od 1612 i </w:t>
      </w:r>
      <w:proofErr w:type="spellStart"/>
      <w:r w:rsidRPr="00241227">
        <w:rPr>
          <w:sz w:val="24"/>
          <w:szCs w:val="24"/>
        </w:rPr>
        <w:t>rozpoczynał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dniu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Adelgundy</w:t>
      </w:r>
      <w:proofErr w:type="spellEnd"/>
      <w:r w:rsidRPr="00241227">
        <w:rPr>
          <w:sz w:val="24"/>
          <w:szCs w:val="24"/>
        </w:rPr>
        <w:t xml:space="preserve"> (30 </w:t>
      </w:r>
      <w:proofErr w:type="spellStart"/>
      <w:r w:rsidRPr="00241227">
        <w:rPr>
          <w:sz w:val="24"/>
          <w:szCs w:val="24"/>
        </w:rPr>
        <w:t>stycznia</w:t>
      </w:r>
      <w:proofErr w:type="spellEnd"/>
      <w:r w:rsidRPr="00241227">
        <w:rPr>
          <w:sz w:val="24"/>
          <w:szCs w:val="24"/>
        </w:rPr>
        <w:t xml:space="preserve">). </w:t>
      </w:r>
    </w:p>
    <w:p w14:paraId="4AB2CDA5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Podział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włości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pożary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spowodowały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że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w XVIII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pierwszej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połowie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można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scharakteryzować</w:t>
      </w:r>
      <w:proofErr w:type="spellEnd"/>
      <w:r w:rsidRPr="00241227">
        <w:rPr>
          <w:sz w:val="24"/>
          <w:szCs w:val="24"/>
        </w:rPr>
        <w:t xml:space="preserve"> jako </w:t>
      </w:r>
      <w:proofErr w:type="spellStart"/>
      <w:r w:rsidRPr="00241227">
        <w:rPr>
          <w:sz w:val="24"/>
          <w:szCs w:val="24"/>
        </w:rPr>
        <w:t>rolnicze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miasteczko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fazie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stagnacji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strategicznym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położeniu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granicy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Prusami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Niezrozumienie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środka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lokomocji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kolei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pierwotnie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poprowadzić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miasto</w:t>
      </w:r>
      <w:proofErr w:type="spellEnd"/>
      <w:r w:rsidRPr="00241227">
        <w:rPr>
          <w:sz w:val="24"/>
          <w:szCs w:val="24"/>
        </w:rPr>
        <w:t xml:space="preserve">, w </w:t>
      </w:r>
      <w:proofErr w:type="spellStart"/>
      <w:r w:rsidRPr="00241227">
        <w:rPr>
          <w:sz w:val="24"/>
          <w:szCs w:val="24"/>
        </w:rPr>
        <w:t>efekcie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zmieniło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okoliczne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potencjałem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całkowicie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przysłoniły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pierwotne</w:t>
      </w:r>
      <w:proofErr w:type="spellEnd"/>
      <w:r w:rsidRPr="00241227">
        <w:rPr>
          <w:sz w:val="24"/>
          <w:szCs w:val="24"/>
        </w:rPr>
        <w:t xml:space="preserve"> centrum </w:t>
      </w:r>
      <w:proofErr w:type="spellStart"/>
      <w:r w:rsidRPr="00241227">
        <w:rPr>
          <w:sz w:val="24"/>
          <w:szCs w:val="24"/>
        </w:rPr>
        <w:t>włości</w:t>
      </w:r>
      <w:proofErr w:type="spellEnd"/>
      <w:r w:rsidRPr="00241227">
        <w:rPr>
          <w:sz w:val="24"/>
          <w:szCs w:val="24"/>
        </w:rPr>
        <w:t>.</w:t>
      </w:r>
    </w:p>
    <w:p w14:paraId="48881B17" w14:textId="77777777" w:rsidR="00BF6BED" w:rsidRPr="00C85598" w:rsidRDefault="00BF6BED" w:rsidP="00BF6BED">
      <w:pPr>
        <w:spacing w:after="0" w:line="360" w:lineRule="auto"/>
        <w:rPr>
          <w:b/>
          <w:sz w:val="24"/>
          <w:szCs w:val="24"/>
        </w:rPr>
      </w:pPr>
      <w:r w:rsidRPr="00C85598">
        <w:rPr>
          <w:b/>
          <w:sz w:val="24"/>
          <w:szCs w:val="24"/>
        </w:rPr>
        <w:t>BOGUMIN PRZEMYSŁOWYM CENTRUM – „NOWY“ BOGUMIN</w:t>
      </w:r>
    </w:p>
    <w:p w14:paraId="28842DA1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Właściwy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rozwój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ekonomiczny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sąsiadujących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Boguminem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nastał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drugiej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połowie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obszar</w:t>
      </w:r>
      <w:proofErr w:type="spellEnd"/>
      <w:r w:rsidRPr="00241227">
        <w:rPr>
          <w:sz w:val="24"/>
          <w:szCs w:val="24"/>
        </w:rPr>
        <w:t xml:space="preserve"> ten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jednym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najważniejszych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ośrodków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hutniczego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chemicznego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ostrawsko-karwińskim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regionie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przemysłowym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Największy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wpływ</w:t>
      </w:r>
      <w:proofErr w:type="spellEnd"/>
      <w:r w:rsidRPr="00241227">
        <w:rPr>
          <w:sz w:val="24"/>
          <w:szCs w:val="24"/>
        </w:rPr>
        <w:t xml:space="preserve"> na ten fakt </w:t>
      </w:r>
      <w:proofErr w:type="spellStart"/>
      <w:r w:rsidRPr="00241227">
        <w:rPr>
          <w:sz w:val="24"/>
          <w:szCs w:val="24"/>
        </w:rPr>
        <w:t>miała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doskonała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komunikacja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kolejowa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dzięki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której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zyskało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węzła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kolejowego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środkowoeuropejskim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znaczeniu</w:t>
      </w:r>
      <w:proofErr w:type="spellEnd"/>
      <w:r w:rsidRPr="00241227">
        <w:rPr>
          <w:sz w:val="24"/>
          <w:szCs w:val="24"/>
        </w:rPr>
        <w:t>. (</w:t>
      </w:r>
      <w:proofErr w:type="spellStart"/>
      <w:r w:rsidRPr="00241227">
        <w:rPr>
          <w:sz w:val="24"/>
          <w:szCs w:val="24"/>
        </w:rPr>
        <w:t>Stary</w:t>
      </w:r>
      <w:proofErr w:type="spellEnd"/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drugiej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połowie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utracił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znaczenie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natomiast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rozwoju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wsiach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poprowadzono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Północną</w:t>
      </w:r>
      <w:proofErr w:type="spellEnd"/>
      <w:r w:rsidRPr="00241227">
        <w:rPr>
          <w:sz w:val="24"/>
          <w:szCs w:val="24"/>
        </w:rPr>
        <w:t xml:space="preserve"> Kolej </w:t>
      </w:r>
      <w:proofErr w:type="spellStart"/>
      <w:r w:rsidRPr="00241227">
        <w:rPr>
          <w:sz w:val="24"/>
          <w:szCs w:val="24"/>
        </w:rPr>
        <w:t>Ferdynanda</w:t>
      </w:r>
      <w:proofErr w:type="spellEnd"/>
      <w:r w:rsidRPr="00241227">
        <w:rPr>
          <w:sz w:val="24"/>
          <w:szCs w:val="24"/>
        </w:rPr>
        <w:t xml:space="preserve">. O </w:t>
      </w:r>
      <w:proofErr w:type="spellStart"/>
      <w:r w:rsidRPr="00241227">
        <w:rPr>
          <w:sz w:val="24"/>
          <w:szCs w:val="24"/>
        </w:rPr>
        <w:t>ile</w:t>
      </w:r>
      <w:proofErr w:type="spellEnd"/>
      <w:r w:rsidRPr="00241227">
        <w:rPr>
          <w:sz w:val="24"/>
          <w:szCs w:val="24"/>
        </w:rPr>
        <w:t xml:space="preserve"> „</w:t>
      </w:r>
      <w:proofErr w:type="spellStart"/>
      <w:r w:rsidRPr="00241227">
        <w:rPr>
          <w:sz w:val="24"/>
          <w:szCs w:val="24"/>
        </w:rPr>
        <w:t>stary</w:t>
      </w:r>
      <w:proofErr w:type="spellEnd"/>
      <w:r w:rsidRPr="00241227">
        <w:rPr>
          <w:sz w:val="24"/>
          <w:szCs w:val="24"/>
        </w:rPr>
        <w:t xml:space="preserve">“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odegrał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większej</w:t>
      </w:r>
      <w:proofErr w:type="spellEnd"/>
      <w:r w:rsidRPr="00241227">
        <w:rPr>
          <w:sz w:val="24"/>
          <w:szCs w:val="24"/>
        </w:rPr>
        <w:t xml:space="preserve"> roli w </w:t>
      </w:r>
      <w:proofErr w:type="spellStart"/>
      <w:r w:rsidRPr="00241227">
        <w:rPr>
          <w:sz w:val="24"/>
          <w:szCs w:val="24"/>
        </w:rPr>
        <w:t>rozwoju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okolicy</w:t>
      </w:r>
      <w:proofErr w:type="spellEnd"/>
      <w:r w:rsidRPr="00241227">
        <w:rPr>
          <w:sz w:val="24"/>
          <w:szCs w:val="24"/>
        </w:rPr>
        <w:t xml:space="preserve">, to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późniejszego</w:t>
      </w:r>
      <w:proofErr w:type="spellEnd"/>
      <w:r w:rsidRPr="00241227">
        <w:rPr>
          <w:sz w:val="24"/>
          <w:szCs w:val="24"/>
        </w:rPr>
        <w:t xml:space="preserve"> „</w:t>
      </w:r>
      <w:proofErr w:type="spellStart"/>
      <w:r w:rsidRPr="00241227">
        <w:rPr>
          <w:sz w:val="24"/>
          <w:szCs w:val="24"/>
        </w:rPr>
        <w:t>nowego</w:t>
      </w:r>
      <w:proofErr w:type="spellEnd"/>
      <w:r w:rsidRPr="00241227">
        <w:rPr>
          <w:sz w:val="24"/>
          <w:szCs w:val="24"/>
        </w:rPr>
        <w:t xml:space="preserve">”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rozwój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zwłaszcza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hutniczego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chemicznego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odegrał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kluczową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rolę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Rozwój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gospodarczy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przyczynił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ukształtowania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za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przyczyną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zyskało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swoją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charakterystyczną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twarz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przetrwała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dzisiaj</w:t>
      </w:r>
      <w:proofErr w:type="spellEnd"/>
      <w:r w:rsidRPr="00241227">
        <w:rPr>
          <w:sz w:val="24"/>
          <w:szCs w:val="24"/>
        </w:rPr>
        <w:t>.</w:t>
      </w:r>
    </w:p>
    <w:p w14:paraId="71D73F05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Do </w:t>
      </w:r>
      <w:proofErr w:type="spellStart"/>
      <w:r w:rsidRPr="00241227">
        <w:rPr>
          <w:sz w:val="24"/>
          <w:szCs w:val="24"/>
        </w:rPr>
        <w:t>największych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hutniczych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wpływ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życie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należały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walcownia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rur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druciarnia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Żydowski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przemysłowiec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Berlina</w:t>
      </w:r>
      <w:proofErr w:type="spellEnd"/>
      <w:r w:rsidRPr="00241227">
        <w:rPr>
          <w:sz w:val="24"/>
          <w:szCs w:val="24"/>
        </w:rPr>
        <w:t xml:space="preserve">, Albert Hahn </w:t>
      </w:r>
      <w:proofErr w:type="spellStart"/>
      <w:r w:rsidRPr="00241227">
        <w:rPr>
          <w:sz w:val="24"/>
          <w:szCs w:val="24"/>
        </w:rPr>
        <w:t>wraz</w:t>
      </w:r>
      <w:proofErr w:type="spellEnd"/>
      <w:r w:rsidRPr="00241227">
        <w:rPr>
          <w:sz w:val="24"/>
          <w:szCs w:val="24"/>
        </w:rPr>
        <w:t xml:space="preserve"> ze </w:t>
      </w:r>
      <w:proofErr w:type="spellStart"/>
      <w:r w:rsidRPr="00241227">
        <w:rPr>
          <w:sz w:val="24"/>
          <w:szCs w:val="24"/>
        </w:rPr>
        <w:t>wspólnikiem</w:t>
      </w:r>
      <w:proofErr w:type="spellEnd"/>
      <w:r w:rsidRPr="00241227">
        <w:rPr>
          <w:sz w:val="24"/>
          <w:szCs w:val="24"/>
        </w:rPr>
        <w:t xml:space="preserve"> Heinrichem Eisnerem, </w:t>
      </w:r>
      <w:proofErr w:type="spellStart"/>
      <w:r w:rsidRPr="00241227">
        <w:rPr>
          <w:sz w:val="24"/>
          <w:szCs w:val="24"/>
        </w:rPr>
        <w:t>świadom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potencjału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komunikacyjnego</w:t>
      </w:r>
      <w:proofErr w:type="spellEnd"/>
      <w:r w:rsidRPr="00241227">
        <w:rPr>
          <w:sz w:val="24"/>
          <w:szCs w:val="24"/>
        </w:rPr>
        <w:t xml:space="preserve">, w 1885 roku </w:t>
      </w:r>
      <w:proofErr w:type="spellStart"/>
      <w:r w:rsidRPr="00241227">
        <w:rPr>
          <w:sz w:val="24"/>
          <w:szCs w:val="24"/>
        </w:rPr>
        <w:lastRenderedPageBreak/>
        <w:t>założyli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Szonychlu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walcownię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rur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Przed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wojną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prosperującą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fabrykę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poszerzył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dalsze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wydziały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odlewnia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żelaza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mieszalnia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walcownia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profili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walcownia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blachy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wielki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piec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koksowniczy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galwanizernia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miedziowa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Głównymi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produktami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surówka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pręty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żelazo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profilowane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żelazo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budowlane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blachy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rury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bezszwowe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szyny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kopalniane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kaloryfery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grzejniki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Aż</w:t>
      </w:r>
      <w:proofErr w:type="spellEnd"/>
      <w:r w:rsidRPr="00241227">
        <w:rPr>
          <w:sz w:val="24"/>
          <w:szCs w:val="24"/>
        </w:rPr>
        <w:t xml:space="preserve"> do II </w:t>
      </w:r>
      <w:proofErr w:type="spellStart"/>
      <w:r w:rsidRPr="00241227">
        <w:rPr>
          <w:sz w:val="24"/>
          <w:szCs w:val="24"/>
        </w:rPr>
        <w:t>wojny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właścicielami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fabryki</w:t>
      </w:r>
      <w:proofErr w:type="spellEnd"/>
      <w:r w:rsidRPr="00241227">
        <w:rPr>
          <w:sz w:val="24"/>
          <w:szCs w:val="24"/>
        </w:rPr>
        <w:t xml:space="preserve"> byli </w:t>
      </w:r>
      <w:proofErr w:type="spellStart"/>
      <w:r w:rsidRPr="00241227">
        <w:rPr>
          <w:sz w:val="24"/>
          <w:szCs w:val="24"/>
        </w:rPr>
        <w:t>potomkowie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założycieli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to jako </w:t>
      </w:r>
      <w:proofErr w:type="spellStart"/>
      <w:r w:rsidRPr="00241227">
        <w:rPr>
          <w:sz w:val="24"/>
          <w:szCs w:val="24"/>
        </w:rPr>
        <w:t>osobom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żydowskim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pochodzeniu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majątek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zabrano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przyłączono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hutniczego</w:t>
      </w:r>
      <w:proofErr w:type="spellEnd"/>
      <w:r w:rsidRPr="00241227">
        <w:rPr>
          <w:sz w:val="24"/>
          <w:szCs w:val="24"/>
        </w:rPr>
        <w:t xml:space="preserve"> koncernu Göringa.</w:t>
      </w:r>
    </w:p>
    <w:p w14:paraId="6999923C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W 1896 roku w </w:t>
      </w:r>
      <w:proofErr w:type="spellStart"/>
      <w:r w:rsidRPr="00241227">
        <w:rPr>
          <w:sz w:val="24"/>
          <w:szCs w:val="24"/>
        </w:rPr>
        <w:t>katastrze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Pudłowa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następna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ważna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fabryka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wyniku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połączenia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kilku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niewielkich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hutniczych</w:t>
      </w:r>
      <w:proofErr w:type="spellEnd"/>
      <w:r w:rsidRPr="00241227">
        <w:rPr>
          <w:sz w:val="24"/>
          <w:szCs w:val="24"/>
        </w:rPr>
        <w:t xml:space="preserve"> pod </w:t>
      </w:r>
      <w:proofErr w:type="spellStart"/>
      <w:r w:rsidRPr="00241227">
        <w:rPr>
          <w:sz w:val="24"/>
          <w:szCs w:val="24"/>
        </w:rPr>
        <w:t>kierownictwem</w:t>
      </w:r>
      <w:proofErr w:type="spellEnd"/>
      <w:r w:rsidRPr="00241227">
        <w:rPr>
          <w:sz w:val="24"/>
          <w:szCs w:val="24"/>
        </w:rPr>
        <w:t xml:space="preserve"> firmy Tlach i </w:t>
      </w:r>
      <w:proofErr w:type="spellStart"/>
      <w:r w:rsidRPr="00241227">
        <w:rPr>
          <w:sz w:val="24"/>
          <w:szCs w:val="24"/>
        </w:rPr>
        <w:t>Keil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powstała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druciarnia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Asortyment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produkcyjny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szeroki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zakład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wykonywał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walcowane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ciągnięte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druty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gwoździe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druciane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zaciski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sprężyny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mebli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przewody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trakcyjne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druty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telefoniczne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telegraficzne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łańcuchy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inne</w:t>
      </w:r>
      <w:proofErr w:type="spellEnd"/>
      <w:r w:rsidRPr="00241227">
        <w:rPr>
          <w:sz w:val="24"/>
          <w:szCs w:val="24"/>
        </w:rPr>
        <w:t xml:space="preserve">. Od </w:t>
      </w:r>
      <w:proofErr w:type="spellStart"/>
      <w:r w:rsidRPr="00241227">
        <w:rPr>
          <w:sz w:val="24"/>
          <w:szCs w:val="24"/>
        </w:rPr>
        <w:t>połowy</w:t>
      </w:r>
      <w:proofErr w:type="spellEnd"/>
      <w:r w:rsidRPr="00241227">
        <w:rPr>
          <w:sz w:val="24"/>
          <w:szCs w:val="24"/>
        </w:rPr>
        <w:t xml:space="preserve"> 30. lat </w:t>
      </w:r>
      <w:proofErr w:type="spellStart"/>
      <w:r w:rsidRPr="00241227">
        <w:rPr>
          <w:sz w:val="24"/>
          <w:szCs w:val="24"/>
        </w:rPr>
        <w:t>produkcja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obejmowała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zamówienia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armii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czechosłowackiej</w:t>
      </w:r>
      <w:proofErr w:type="spellEnd"/>
      <w:r w:rsidRPr="00241227">
        <w:rPr>
          <w:sz w:val="24"/>
          <w:szCs w:val="24"/>
        </w:rPr>
        <w:t xml:space="preserve">, m.in. </w:t>
      </w:r>
      <w:proofErr w:type="spellStart"/>
      <w:r w:rsidRPr="00241227">
        <w:rPr>
          <w:sz w:val="24"/>
          <w:szCs w:val="24"/>
        </w:rPr>
        <w:t>spiralne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przeszkody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druciane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przeciwko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pojazdom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gąsienicowym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niezwykle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skuteczne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spełniały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najwyższe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wymagania</w:t>
      </w:r>
      <w:proofErr w:type="spellEnd"/>
      <w:r w:rsidRPr="00241227">
        <w:rPr>
          <w:sz w:val="24"/>
          <w:szCs w:val="24"/>
        </w:rPr>
        <w:t xml:space="preserve">. Ze </w:t>
      </w:r>
      <w:proofErr w:type="spellStart"/>
      <w:r w:rsidRPr="00241227">
        <w:rPr>
          <w:sz w:val="24"/>
          <w:szCs w:val="24"/>
        </w:rPr>
        <w:t>względu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ważność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obronności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kraju</w:t>
      </w:r>
      <w:proofErr w:type="spellEnd"/>
      <w:r w:rsidRPr="00241227">
        <w:rPr>
          <w:sz w:val="24"/>
          <w:szCs w:val="24"/>
        </w:rPr>
        <w:t xml:space="preserve">, od </w:t>
      </w:r>
      <w:proofErr w:type="spellStart"/>
      <w:r w:rsidRPr="00241227">
        <w:rPr>
          <w:sz w:val="24"/>
          <w:szCs w:val="24"/>
        </w:rPr>
        <w:t>czerwca</w:t>
      </w:r>
      <w:proofErr w:type="spellEnd"/>
      <w:r w:rsidRPr="00241227">
        <w:rPr>
          <w:sz w:val="24"/>
          <w:szCs w:val="24"/>
        </w:rPr>
        <w:t xml:space="preserve"> 1938 roku </w:t>
      </w:r>
      <w:proofErr w:type="spellStart"/>
      <w:r w:rsidRPr="00241227">
        <w:rPr>
          <w:sz w:val="24"/>
          <w:szCs w:val="24"/>
        </w:rPr>
        <w:t>wprowadzono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nadzór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wojskowy</w:t>
      </w:r>
      <w:proofErr w:type="spellEnd"/>
      <w:r w:rsidRPr="00241227">
        <w:rPr>
          <w:sz w:val="24"/>
          <w:szCs w:val="24"/>
        </w:rPr>
        <w:t xml:space="preserve">. </w:t>
      </w:r>
    </w:p>
    <w:p w14:paraId="438BE588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Powyższe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ogromny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wpływ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industrializację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. Po II </w:t>
      </w:r>
      <w:proofErr w:type="spellStart"/>
      <w:r w:rsidRPr="00241227">
        <w:rPr>
          <w:sz w:val="24"/>
          <w:szCs w:val="24"/>
        </w:rPr>
        <w:t>wojnie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połączenia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przedsiębiorstw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powstała</w:t>
      </w:r>
      <w:proofErr w:type="spellEnd"/>
      <w:r w:rsidRPr="00241227">
        <w:rPr>
          <w:sz w:val="24"/>
          <w:szCs w:val="24"/>
        </w:rPr>
        <w:t xml:space="preserve"> w 1958 roku </w:t>
      </w:r>
      <w:proofErr w:type="spellStart"/>
      <w:r w:rsidRPr="00241227">
        <w:rPr>
          <w:sz w:val="24"/>
          <w:szCs w:val="24"/>
        </w:rPr>
        <w:t>Huta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Druciarnia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największym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zakładem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pracodawcą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regionie</w:t>
      </w:r>
      <w:proofErr w:type="spellEnd"/>
      <w:r w:rsidRPr="00241227">
        <w:rPr>
          <w:sz w:val="24"/>
          <w:szCs w:val="24"/>
        </w:rPr>
        <w:t>.</w:t>
      </w:r>
    </w:p>
    <w:p w14:paraId="68F17529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Rozwinięta</w:t>
      </w:r>
      <w:proofErr w:type="spellEnd"/>
      <w:r w:rsidRPr="00241227">
        <w:rPr>
          <w:sz w:val="24"/>
          <w:szCs w:val="24"/>
        </w:rPr>
        <w:t xml:space="preserve"> infrastruktura </w:t>
      </w:r>
      <w:proofErr w:type="spellStart"/>
      <w:r w:rsidRPr="00241227">
        <w:rPr>
          <w:sz w:val="24"/>
          <w:szCs w:val="24"/>
        </w:rPr>
        <w:t>komunikacyjna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skraju</w:t>
      </w:r>
      <w:proofErr w:type="spellEnd"/>
      <w:r w:rsidRPr="00241227">
        <w:rPr>
          <w:sz w:val="24"/>
          <w:szCs w:val="24"/>
        </w:rPr>
        <w:t xml:space="preserve"> strefy </w:t>
      </w:r>
      <w:proofErr w:type="spellStart"/>
      <w:r w:rsidRPr="00241227">
        <w:rPr>
          <w:sz w:val="24"/>
          <w:szCs w:val="24"/>
        </w:rPr>
        <w:t>przemysłowej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ważnym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czynnikiem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rozwoju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drugiej</w:t>
      </w:r>
      <w:proofErr w:type="spellEnd"/>
      <w:r w:rsidRPr="00241227">
        <w:rPr>
          <w:sz w:val="24"/>
          <w:szCs w:val="24"/>
        </w:rPr>
        <w:t xml:space="preserve">, co do </w:t>
      </w:r>
      <w:proofErr w:type="spellStart"/>
      <w:r w:rsidRPr="00241227">
        <w:rPr>
          <w:sz w:val="24"/>
          <w:szCs w:val="24"/>
        </w:rPr>
        <w:t>wielkości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gałęzi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przemysłu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chemicznego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Powstające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ostatniej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ćwierci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usytuowane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pobliżu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węzłów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kolejowych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zakładów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węglowych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ponieważ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przerabiały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wtórne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surowce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produkcji</w:t>
      </w:r>
      <w:proofErr w:type="spellEnd"/>
      <w:r w:rsidRPr="00241227">
        <w:rPr>
          <w:sz w:val="24"/>
          <w:szCs w:val="24"/>
        </w:rPr>
        <w:t xml:space="preserve"> koksu (</w:t>
      </w:r>
      <w:proofErr w:type="spellStart"/>
      <w:r w:rsidRPr="00241227">
        <w:rPr>
          <w:sz w:val="24"/>
          <w:szCs w:val="24"/>
        </w:rPr>
        <w:t>smoła</w:t>
      </w:r>
      <w:proofErr w:type="spellEnd"/>
      <w:r w:rsidRPr="00241227">
        <w:rPr>
          <w:sz w:val="24"/>
          <w:szCs w:val="24"/>
        </w:rPr>
        <w:t xml:space="preserve">, benzol, i </w:t>
      </w:r>
      <w:proofErr w:type="spellStart"/>
      <w:r w:rsidRPr="00241227">
        <w:rPr>
          <w:sz w:val="24"/>
          <w:szCs w:val="24"/>
        </w:rPr>
        <w:t>inne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w 1887 roku w </w:t>
      </w:r>
      <w:proofErr w:type="spellStart"/>
      <w:r w:rsidRPr="00241227">
        <w:rPr>
          <w:sz w:val="24"/>
          <w:szCs w:val="24"/>
        </w:rPr>
        <w:t>pobliżu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dworca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Szonychlu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hrabia</w:t>
      </w:r>
      <w:proofErr w:type="spellEnd"/>
      <w:r w:rsidRPr="00241227">
        <w:rPr>
          <w:sz w:val="24"/>
          <w:szCs w:val="24"/>
        </w:rPr>
        <w:t xml:space="preserve"> Henryk </w:t>
      </w:r>
      <w:proofErr w:type="spellStart"/>
      <w:r w:rsidRPr="00241227">
        <w:rPr>
          <w:sz w:val="24"/>
          <w:szCs w:val="24"/>
        </w:rPr>
        <w:t>Larisch-Mönnich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założył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rafinerię</w:t>
      </w:r>
      <w:proofErr w:type="spellEnd"/>
      <w:r w:rsidRPr="00241227">
        <w:rPr>
          <w:sz w:val="24"/>
          <w:szCs w:val="24"/>
        </w:rPr>
        <w:t xml:space="preserve"> olei </w:t>
      </w:r>
      <w:proofErr w:type="spellStart"/>
      <w:r w:rsidRPr="00241227">
        <w:rPr>
          <w:sz w:val="24"/>
          <w:szCs w:val="24"/>
        </w:rPr>
        <w:t>mineralnych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która</w:t>
      </w:r>
      <w:proofErr w:type="spellEnd"/>
      <w:r w:rsidRPr="00241227">
        <w:rPr>
          <w:sz w:val="24"/>
          <w:szCs w:val="24"/>
        </w:rPr>
        <w:t xml:space="preserve"> w 1893 roku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zakupiona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spółkę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Mineralölrafinerie</w:t>
      </w:r>
      <w:proofErr w:type="spellEnd"/>
      <w:r w:rsidRPr="00241227">
        <w:rPr>
          <w:sz w:val="24"/>
          <w:szCs w:val="24"/>
        </w:rPr>
        <w:t xml:space="preserve"> A.G. </w:t>
      </w:r>
      <w:proofErr w:type="gramStart"/>
      <w:r w:rsidRPr="00241227">
        <w:rPr>
          <w:sz w:val="24"/>
          <w:szCs w:val="24"/>
        </w:rPr>
        <w:t>z</w:t>
      </w:r>
      <w:proofErr w:type="gram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siedzibą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Budapeszcie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Zakład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poszerzono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rafinując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ciągu</w:t>
      </w:r>
      <w:proofErr w:type="spellEnd"/>
      <w:r w:rsidRPr="00241227">
        <w:rPr>
          <w:sz w:val="24"/>
          <w:szCs w:val="24"/>
        </w:rPr>
        <w:t xml:space="preserve"> roku ponad 6 000 </w:t>
      </w:r>
      <w:proofErr w:type="spellStart"/>
      <w:r w:rsidRPr="00241227">
        <w:rPr>
          <w:sz w:val="24"/>
          <w:szCs w:val="24"/>
        </w:rPr>
        <w:t>cystern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do 1914 roku </w:t>
      </w:r>
      <w:proofErr w:type="spellStart"/>
      <w:r w:rsidRPr="00241227">
        <w:rPr>
          <w:sz w:val="24"/>
          <w:szCs w:val="24"/>
        </w:rPr>
        <w:t>jednym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największych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tego</w:t>
      </w:r>
      <w:proofErr w:type="spellEnd"/>
      <w:r w:rsidRPr="00241227">
        <w:rPr>
          <w:sz w:val="24"/>
          <w:szCs w:val="24"/>
        </w:rPr>
        <w:t xml:space="preserve"> typu w monarchii. Po </w:t>
      </w:r>
      <w:proofErr w:type="spellStart"/>
      <w:r w:rsidRPr="00241227">
        <w:rPr>
          <w:sz w:val="24"/>
          <w:szCs w:val="24"/>
        </w:rPr>
        <w:t>powstaniu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Republiki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podporządkowany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administracji</w:t>
      </w:r>
      <w:proofErr w:type="spellEnd"/>
      <w:r w:rsidRPr="00241227">
        <w:rPr>
          <w:sz w:val="24"/>
          <w:szCs w:val="24"/>
        </w:rPr>
        <w:t xml:space="preserve">, a w 1922 roku </w:t>
      </w:r>
      <w:proofErr w:type="spellStart"/>
      <w:r w:rsidRPr="00241227">
        <w:rPr>
          <w:sz w:val="24"/>
          <w:szCs w:val="24"/>
        </w:rPr>
        <w:t>zakupiony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spółkę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akcyjną</w:t>
      </w:r>
      <w:proofErr w:type="spellEnd"/>
      <w:r w:rsidRPr="00241227">
        <w:rPr>
          <w:sz w:val="24"/>
          <w:szCs w:val="24"/>
        </w:rPr>
        <w:t xml:space="preserve"> Odra – průmysl minerálních olejů, akc. spol. W 1930 roku </w:t>
      </w:r>
      <w:proofErr w:type="spellStart"/>
      <w:r w:rsidRPr="00241227">
        <w:rPr>
          <w:sz w:val="24"/>
          <w:szCs w:val="24"/>
        </w:rPr>
        <w:t>przedsiębiorstwo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zyskały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 Fanta v </w:t>
      </w:r>
      <w:proofErr w:type="spellStart"/>
      <w:r w:rsidRPr="00241227">
        <w:rPr>
          <w:sz w:val="24"/>
          <w:szCs w:val="24"/>
        </w:rPr>
        <w:t>Pardubicach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należały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największych</w:t>
      </w:r>
      <w:proofErr w:type="spellEnd"/>
      <w:r w:rsidRPr="00241227">
        <w:rPr>
          <w:sz w:val="24"/>
          <w:szCs w:val="24"/>
        </w:rPr>
        <w:t xml:space="preserve"> rafinerii w </w:t>
      </w:r>
      <w:proofErr w:type="spellStart"/>
      <w:r w:rsidRPr="00241227">
        <w:rPr>
          <w:sz w:val="24"/>
          <w:szCs w:val="24"/>
        </w:rPr>
        <w:t>Europie</w:t>
      </w:r>
      <w:proofErr w:type="spellEnd"/>
      <w:r w:rsidRPr="00241227">
        <w:rPr>
          <w:sz w:val="24"/>
          <w:szCs w:val="24"/>
        </w:rPr>
        <w:t>.</w:t>
      </w:r>
    </w:p>
    <w:p w14:paraId="12288F2C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lastRenderedPageBreak/>
        <w:t>Następnym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chemicznym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fabryka</w:t>
      </w:r>
      <w:proofErr w:type="spellEnd"/>
      <w:r w:rsidRPr="00241227">
        <w:rPr>
          <w:sz w:val="24"/>
          <w:szCs w:val="24"/>
        </w:rPr>
        <w:t xml:space="preserve"> Rudolfa </w:t>
      </w:r>
      <w:proofErr w:type="spellStart"/>
      <w:r w:rsidRPr="00241227">
        <w:rPr>
          <w:sz w:val="24"/>
          <w:szCs w:val="24"/>
        </w:rPr>
        <w:t>Goldschmidta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wybudował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wraz</w:t>
      </w:r>
      <w:proofErr w:type="spellEnd"/>
      <w:r w:rsidRPr="00241227">
        <w:rPr>
          <w:sz w:val="24"/>
          <w:szCs w:val="24"/>
        </w:rPr>
        <w:t xml:space="preserve"> ze </w:t>
      </w:r>
      <w:proofErr w:type="spellStart"/>
      <w:r w:rsidRPr="00241227">
        <w:rPr>
          <w:sz w:val="24"/>
          <w:szCs w:val="24"/>
        </w:rPr>
        <w:t>wspólnikami</w:t>
      </w:r>
      <w:proofErr w:type="spellEnd"/>
      <w:r w:rsidRPr="00241227">
        <w:rPr>
          <w:sz w:val="24"/>
          <w:szCs w:val="24"/>
        </w:rPr>
        <w:t xml:space="preserve"> w 1904 roku. </w:t>
      </w:r>
      <w:proofErr w:type="spellStart"/>
      <w:r w:rsidRPr="00241227">
        <w:rPr>
          <w:sz w:val="24"/>
          <w:szCs w:val="24"/>
        </w:rPr>
        <w:t>Funkcjonowała</w:t>
      </w:r>
      <w:proofErr w:type="spellEnd"/>
      <w:r w:rsidRPr="00241227">
        <w:rPr>
          <w:sz w:val="24"/>
          <w:szCs w:val="24"/>
        </w:rPr>
        <w:t xml:space="preserve"> pod </w:t>
      </w:r>
      <w:proofErr w:type="spellStart"/>
      <w:r w:rsidRPr="00241227">
        <w:rPr>
          <w:sz w:val="24"/>
          <w:szCs w:val="24"/>
        </w:rPr>
        <w:t>nazwą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Austriackie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Chemiczne</w:t>
      </w:r>
      <w:proofErr w:type="spellEnd"/>
      <w:r w:rsidRPr="00241227">
        <w:rPr>
          <w:sz w:val="24"/>
          <w:szCs w:val="24"/>
        </w:rPr>
        <w:t xml:space="preserve"> R. </w:t>
      </w:r>
      <w:proofErr w:type="spellStart"/>
      <w:r w:rsidRPr="00241227">
        <w:rPr>
          <w:sz w:val="24"/>
          <w:szCs w:val="24"/>
        </w:rPr>
        <w:t>Goldschmidt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wspólnicy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Österreichisches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Chemikalien</w:t>
      </w:r>
      <w:proofErr w:type="spellEnd"/>
      <w:r w:rsidRPr="00241227">
        <w:rPr>
          <w:sz w:val="24"/>
          <w:szCs w:val="24"/>
        </w:rPr>
        <w:t xml:space="preserve"> – </w:t>
      </w:r>
      <w:proofErr w:type="spellStart"/>
      <w:r w:rsidRPr="00241227">
        <w:rPr>
          <w:sz w:val="24"/>
          <w:szCs w:val="24"/>
        </w:rPr>
        <w:t>Werk</w:t>
      </w:r>
      <w:proofErr w:type="spellEnd"/>
      <w:r w:rsidRPr="00241227">
        <w:rPr>
          <w:sz w:val="24"/>
          <w:szCs w:val="24"/>
        </w:rPr>
        <w:t xml:space="preserve"> R. </w:t>
      </w:r>
      <w:proofErr w:type="spellStart"/>
      <w:r w:rsidRPr="00241227">
        <w:rPr>
          <w:sz w:val="24"/>
          <w:szCs w:val="24"/>
        </w:rPr>
        <w:t>Goldschmidt</w:t>
      </w:r>
      <w:proofErr w:type="spellEnd"/>
      <w:r w:rsidRPr="00241227">
        <w:rPr>
          <w:sz w:val="24"/>
          <w:szCs w:val="24"/>
        </w:rPr>
        <w:t xml:space="preserve"> &amp; </w:t>
      </w:r>
      <w:proofErr w:type="spellStart"/>
      <w:r w:rsidRPr="00241227">
        <w:rPr>
          <w:sz w:val="24"/>
          <w:szCs w:val="24"/>
        </w:rPr>
        <w:t>Comp</w:t>
      </w:r>
      <w:proofErr w:type="spellEnd"/>
      <w:r w:rsidRPr="00241227">
        <w:rPr>
          <w:sz w:val="24"/>
          <w:szCs w:val="24"/>
        </w:rPr>
        <w:t xml:space="preserve">. K.G.). W 1917 roku, w </w:t>
      </w:r>
      <w:proofErr w:type="spellStart"/>
      <w:r w:rsidRPr="00241227">
        <w:rPr>
          <w:sz w:val="24"/>
          <w:szCs w:val="24"/>
        </w:rPr>
        <w:t>związku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rozszerzeniem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produkcji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wyrób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sztucznych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słodzików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sacharyny</w:t>
      </w:r>
      <w:proofErr w:type="spellEnd"/>
      <w:r w:rsidRPr="00241227">
        <w:rPr>
          <w:sz w:val="24"/>
          <w:szCs w:val="24"/>
        </w:rPr>
        <w:t xml:space="preserve">), </w:t>
      </w:r>
      <w:proofErr w:type="spellStart"/>
      <w:r w:rsidRPr="00241227">
        <w:rPr>
          <w:sz w:val="24"/>
          <w:szCs w:val="24"/>
        </w:rPr>
        <w:t>powstała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spółka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akcyjna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Chemiczne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Oderberger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chemische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Werke</w:t>
      </w:r>
      <w:proofErr w:type="spellEnd"/>
      <w:r w:rsidRPr="00241227">
        <w:rPr>
          <w:sz w:val="24"/>
          <w:szCs w:val="24"/>
        </w:rPr>
        <w:t xml:space="preserve"> AG). </w:t>
      </w:r>
      <w:proofErr w:type="spellStart"/>
      <w:r w:rsidRPr="00241227">
        <w:rPr>
          <w:sz w:val="24"/>
          <w:szCs w:val="24"/>
        </w:rPr>
        <w:t>Oprócz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sacharyny</w:t>
      </w:r>
      <w:proofErr w:type="spellEnd"/>
      <w:r w:rsidRPr="00241227">
        <w:rPr>
          <w:sz w:val="24"/>
          <w:szCs w:val="24"/>
        </w:rPr>
        <w:t xml:space="preserve">, na </w:t>
      </w:r>
      <w:proofErr w:type="spellStart"/>
      <w:r w:rsidRPr="00241227">
        <w:rPr>
          <w:sz w:val="24"/>
          <w:szCs w:val="24"/>
        </w:rPr>
        <w:t>którą</w:t>
      </w:r>
      <w:proofErr w:type="spellEnd"/>
      <w:r w:rsidRPr="00241227">
        <w:rPr>
          <w:sz w:val="24"/>
          <w:szCs w:val="24"/>
        </w:rPr>
        <w:t xml:space="preserve"> firma </w:t>
      </w:r>
      <w:proofErr w:type="spellStart"/>
      <w:r w:rsidRPr="00241227">
        <w:rPr>
          <w:sz w:val="24"/>
          <w:szCs w:val="24"/>
        </w:rPr>
        <w:t>miała</w:t>
      </w:r>
      <w:proofErr w:type="spellEnd"/>
      <w:r w:rsidRPr="00241227">
        <w:rPr>
          <w:sz w:val="24"/>
          <w:szCs w:val="24"/>
        </w:rPr>
        <w:t xml:space="preserve"> monopol oraz </w:t>
      </w:r>
      <w:proofErr w:type="spellStart"/>
      <w:r w:rsidRPr="00241227">
        <w:rPr>
          <w:sz w:val="24"/>
          <w:szCs w:val="24"/>
        </w:rPr>
        <w:t>barwników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cynkowych</w:t>
      </w:r>
      <w:proofErr w:type="spellEnd"/>
      <w:r w:rsidRPr="00241227">
        <w:rPr>
          <w:sz w:val="24"/>
          <w:szCs w:val="24"/>
        </w:rPr>
        <w:t xml:space="preserve">, firma </w:t>
      </w:r>
      <w:proofErr w:type="spellStart"/>
      <w:r w:rsidRPr="00241227">
        <w:rPr>
          <w:sz w:val="24"/>
          <w:szCs w:val="24"/>
        </w:rPr>
        <w:t>produkowała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także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pochodne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kwasów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preparaty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aptekarskie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chemikalia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fotograficzne</w:t>
      </w:r>
      <w:proofErr w:type="spellEnd"/>
      <w:r w:rsidRPr="00241227">
        <w:rPr>
          <w:sz w:val="24"/>
          <w:szCs w:val="24"/>
        </w:rPr>
        <w:t xml:space="preserve">, kleje lub </w:t>
      </w:r>
      <w:proofErr w:type="spellStart"/>
      <w:r w:rsidRPr="00241227">
        <w:rPr>
          <w:sz w:val="24"/>
          <w:szCs w:val="24"/>
        </w:rPr>
        <w:t>preparat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ochronny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przeciwko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rdzy</w:t>
      </w:r>
      <w:proofErr w:type="spellEnd"/>
      <w:r w:rsidRPr="00241227">
        <w:rPr>
          <w:sz w:val="24"/>
          <w:szCs w:val="24"/>
        </w:rPr>
        <w:t xml:space="preserve"> (pod </w:t>
      </w:r>
      <w:proofErr w:type="spellStart"/>
      <w:r w:rsidRPr="00241227">
        <w:rPr>
          <w:sz w:val="24"/>
          <w:szCs w:val="24"/>
        </w:rPr>
        <w:t>nazwą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Subox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Dwie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trzecie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zmierzało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eksport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Fabryka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po II </w:t>
      </w:r>
      <w:proofErr w:type="spellStart"/>
      <w:r w:rsidRPr="00241227">
        <w:rPr>
          <w:sz w:val="24"/>
          <w:szCs w:val="24"/>
        </w:rPr>
        <w:t>wojnie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wcielona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państwowego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Lachema</w:t>
      </w:r>
      <w:proofErr w:type="spellEnd"/>
      <w:r w:rsidRPr="00241227">
        <w:rPr>
          <w:sz w:val="24"/>
          <w:szCs w:val="24"/>
        </w:rPr>
        <w:t>.</w:t>
      </w:r>
    </w:p>
    <w:p w14:paraId="39094654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W </w:t>
      </w:r>
      <w:proofErr w:type="spellStart"/>
      <w:r w:rsidRPr="00241227">
        <w:rPr>
          <w:sz w:val="24"/>
          <w:szCs w:val="24"/>
        </w:rPr>
        <w:t>ostatniej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ćwierci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powstawały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mniejsze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chemiczne</w:t>
      </w:r>
      <w:proofErr w:type="spellEnd"/>
      <w:r w:rsidRPr="00241227">
        <w:rPr>
          <w:sz w:val="24"/>
          <w:szCs w:val="24"/>
        </w:rPr>
        <w:t xml:space="preserve">. W 1893 roku </w:t>
      </w:r>
      <w:proofErr w:type="spellStart"/>
      <w:r w:rsidRPr="00241227">
        <w:rPr>
          <w:sz w:val="24"/>
          <w:szCs w:val="24"/>
        </w:rPr>
        <w:t>galicyjski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nafciarz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Weinreb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założył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Szonychlu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rafinerię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sosnowej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smoły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Małą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fabryczkę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mydła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świec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otwarł</w:t>
      </w:r>
      <w:proofErr w:type="spellEnd"/>
      <w:r w:rsidRPr="00241227">
        <w:rPr>
          <w:sz w:val="24"/>
          <w:szCs w:val="24"/>
        </w:rPr>
        <w:t xml:space="preserve"> w 1896 roku </w:t>
      </w:r>
      <w:proofErr w:type="spellStart"/>
      <w:r w:rsidRPr="00241227">
        <w:rPr>
          <w:sz w:val="24"/>
          <w:szCs w:val="24"/>
        </w:rPr>
        <w:t>berliński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przemysłowiec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Vogt</w:t>
      </w:r>
      <w:proofErr w:type="spellEnd"/>
      <w:r w:rsidRPr="00241227">
        <w:rPr>
          <w:sz w:val="24"/>
          <w:szCs w:val="24"/>
        </w:rPr>
        <w:t xml:space="preserve">, a w 1898 roku </w:t>
      </w:r>
      <w:proofErr w:type="spellStart"/>
      <w:r w:rsidRPr="00241227">
        <w:rPr>
          <w:sz w:val="24"/>
          <w:szCs w:val="24"/>
        </w:rPr>
        <w:t>powstała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nieduża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olejarnia</w:t>
      </w:r>
      <w:proofErr w:type="spellEnd"/>
      <w:r w:rsidRPr="00241227">
        <w:rPr>
          <w:sz w:val="24"/>
          <w:szCs w:val="24"/>
        </w:rPr>
        <w:t xml:space="preserve"> firmy Ostia.</w:t>
      </w:r>
    </w:p>
    <w:p w14:paraId="33DBD8F6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Dużo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mniejsze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rozwoju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późniejszego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gałęzie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przemysłu</w:t>
      </w:r>
      <w:proofErr w:type="spellEnd"/>
      <w:r w:rsidRPr="00241227">
        <w:rPr>
          <w:sz w:val="24"/>
          <w:szCs w:val="24"/>
        </w:rPr>
        <w:t xml:space="preserve">, m.in. </w:t>
      </w:r>
      <w:proofErr w:type="spellStart"/>
      <w:r w:rsidRPr="00241227">
        <w:rPr>
          <w:sz w:val="24"/>
          <w:szCs w:val="24"/>
        </w:rPr>
        <w:t>reprezentowane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wszystkim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gałąź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spożywczą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budowlaną</w:t>
      </w:r>
      <w:proofErr w:type="spellEnd"/>
      <w:r w:rsidRPr="00241227">
        <w:rPr>
          <w:sz w:val="24"/>
          <w:szCs w:val="24"/>
        </w:rPr>
        <w:t xml:space="preserve">. Do </w:t>
      </w:r>
      <w:proofErr w:type="spellStart"/>
      <w:r w:rsidRPr="00241227">
        <w:rPr>
          <w:sz w:val="24"/>
          <w:szCs w:val="24"/>
        </w:rPr>
        <w:t>najpopularniejszych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spożywczych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powstały</w:t>
      </w:r>
      <w:proofErr w:type="spellEnd"/>
      <w:r w:rsidRPr="00241227">
        <w:rPr>
          <w:sz w:val="24"/>
          <w:szCs w:val="24"/>
        </w:rPr>
        <w:t xml:space="preserve"> w 1923 roku, </w:t>
      </w:r>
      <w:proofErr w:type="spellStart"/>
      <w:r w:rsidRPr="00241227">
        <w:rPr>
          <w:sz w:val="24"/>
          <w:szCs w:val="24"/>
        </w:rPr>
        <w:t>zakład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filialny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obróbki</w:t>
      </w:r>
      <w:proofErr w:type="spellEnd"/>
      <w:r w:rsidRPr="00241227">
        <w:rPr>
          <w:sz w:val="24"/>
          <w:szCs w:val="24"/>
        </w:rPr>
        <w:t xml:space="preserve"> ryb </w:t>
      </w:r>
      <w:proofErr w:type="spellStart"/>
      <w:r w:rsidRPr="00241227">
        <w:rPr>
          <w:sz w:val="24"/>
          <w:szCs w:val="24"/>
        </w:rPr>
        <w:t>morskich</w:t>
      </w:r>
      <w:proofErr w:type="spellEnd"/>
      <w:r w:rsidRPr="00241227">
        <w:rPr>
          <w:sz w:val="24"/>
          <w:szCs w:val="24"/>
        </w:rPr>
        <w:t xml:space="preserve"> Antonína </w:t>
      </w:r>
      <w:proofErr w:type="spellStart"/>
      <w:r w:rsidRPr="00241227">
        <w:rPr>
          <w:sz w:val="24"/>
          <w:szCs w:val="24"/>
        </w:rPr>
        <w:t>Kally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późniejsza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Rybena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Działała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Fabryka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Likieru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Soków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Owocowych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późniejsza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Fruta</w:t>
      </w:r>
      <w:proofErr w:type="spellEnd"/>
      <w:r w:rsidRPr="00241227">
        <w:rPr>
          <w:sz w:val="24"/>
          <w:szCs w:val="24"/>
        </w:rPr>
        <w:t xml:space="preserve"> Brno), </w:t>
      </w:r>
      <w:proofErr w:type="spellStart"/>
      <w:r w:rsidRPr="00241227">
        <w:rPr>
          <w:sz w:val="24"/>
          <w:szCs w:val="24"/>
        </w:rPr>
        <w:t>młyny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palarnia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kawy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lodownia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inne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Przemysł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budowlany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reprezentowało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więcej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zakładów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Zaliczano</w:t>
      </w:r>
      <w:proofErr w:type="spellEnd"/>
      <w:r w:rsidRPr="00241227">
        <w:rPr>
          <w:sz w:val="24"/>
          <w:szCs w:val="24"/>
        </w:rPr>
        <w:t xml:space="preserve"> do nich </w:t>
      </w:r>
      <w:proofErr w:type="spellStart"/>
      <w:r w:rsidRPr="00241227">
        <w:rPr>
          <w:sz w:val="24"/>
          <w:szCs w:val="24"/>
        </w:rPr>
        <w:t>przede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wszystkim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cegielnie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np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Cegielnia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Parowa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Starhemberga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Zabłociu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cegielnia</w:t>
      </w:r>
      <w:proofErr w:type="spellEnd"/>
      <w:r w:rsidRPr="00241227">
        <w:rPr>
          <w:sz w:val="24"/>
          <w:szCs w:val="24"/>
        </w:rPr>
        <w:t xml:space="preserve"> Andělína </w:t>
      </w:r>
      <w:proofErr w:type="spellStart"/>
      <w:r w:rsidRPr="00241227">
        <w:rPr>
          <w:sz w:val="24"/>
          <w:szCs w:val="24"/>
        </w:rPr>
        <w:t>Quasnicy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Skrzeczoniu</w:t>
      </w:r>
      <w:proofErr w:type="spellEnd"/>
      <w:r w:rsidRPr="00241227">
        <w:rPr>
          <w:sz w:val="24"/>
          <w:szCs w:val="24"/>
        </w:rPr>
        <w:t xml:space="preserve"> lub </w:t>
      </w:r>
      <w:proofErr w:type="spellStart"/>
      <w:r w:rsidRPr="00241227">
        <w:rPr>
          <w:sz w:val="24"/>
          <w:szCs w:val="24"/>
        </w:rPr>
        <w:t>cegielnia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parowa</w:t>
      </w:r>
      <w:proofErr w:type="spellEnd"/>
      <w:r w:rsidRPr="00241227">
        <w:rPr>
          <w:sz w:val="24"/>
          <w:szCs w:val="24"/>
        </w:rPr>
        <w:t xml:space="preserve"> Josefa Bergera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), </w:t>
      </w:r>
      <w:proofErr w:type="spellStart"/>
      <w:r w:rsidRPr="00241227">
        <w:rPr>
          <w:sz w:val="24"/>
          <w:szCs w:val="24"/>
        </w:rPr>
        <w:t>kamieniołomy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tartaki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funkcjonowała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największa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kraju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cementownia</w:t>
      </w:r>
      <w:proofErr w:type="spellEnd"/>
      <w:r w:rsidRPr="00241227">
        <w:rPr>
          <w:sz w:val="24"/>
          <w:szCs w:val="24"/>
        </w:rPr>
        <w:t xml:space="preserve"> z 1905 roku firmy Götz &amp; Keller, a od 1875 roku </w:t>
      </w:r>
      <w:proofErr w:type="spellStart"/>
      <w:r w:rsidRPr="00241227">
        <w:rPr>
          <w:sz w:val="24"/>
          <w:szCs w:val="24"/>
        </w:rPr>
        <w:t>Fabryka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Kamieni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Młyńskich</w:t>
      </w:r>
      <w:proofErr w:type="spellEnd"/>
      <w:r w:rsidRPr="00241227">
        <w:rPr>
          <w:sz w:val="24"/>
          <w:szCs w:val="24"/>
        </w:rPr>
        <w:t xml:space="preserve"> C. </w:t>
      </w:r>
      <w:proofErr w:type="spellStart"/>
      <w:r w:rsidRPr="00241227">
        <w:rPr>
          <w:sz w:val="24"/>
          <w:szCs w:val="24"/>
        </w:rPr>
        <w:t>Bujakofskiego</w:t>
      </w:r>
      <w:proofErr w:type="spellEnd"/>
      <w:r w:rsidRPr="00241227">
        <w:rPr>
          <w:sz w:val="24"/>
          <w:szCs w:val="24"/>
        </w:rPr>
        <w:t>.</w:t>
      </w:r>
    </w:p>
    <w:p w14:paraId="141F240B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Podstawowe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artykuły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codziennego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użytku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usługi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zapewniała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gęsta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drobnych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przedsiębiorców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handlowców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rozwijała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zależności</w:t>
      </w:r>
      <w:proofErr w:type="spellEnd"/>
      <w:r w:rsidRPr="00241227">
        <w:rPr>
          <w:sz w:val="24"/>
          <w:szCs w:val="24"/>
        </w:rPr>
        <w:t xml:space="preserve"> od </w:t>
      </w:r>
      <w:proofErr w:type="spellStart"/>
      <w:r w:rsidRPr="00241227">
        <w:rPr>
          <w:sz w:val="24"/>
          <w:szCs w:val="24"/>
        </w:rPr>
        <w:t>rosnącego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zapotrzebowania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popytu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wraz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rozwijającym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przemysłem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wzrostem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ilości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. </w:t>
      </w:r>
    </w:p>
    <w:p w14:paraId="09B68933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Rozwój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spowodował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przypływ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pracowników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związku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potrzebami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mieszkaniowymi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wybudowano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kilka</w:t>
      </w:r>
      <w:proofErr w:type="spellEnd"/>
      <w:r w:rsidRPr="00241227">
        <w:rPr>
          <w:sz w:val="24"/>
          <w:szCs w:val="24"/>
        </w:rPr>
        <w:t xml:space="preserve"> kolonii,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dopełniły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koloryt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zakwaterowania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robotników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walcowni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wybudowana</w:t>
      </w:r>
      <w:proofErr w:type="spellEnd"/>
      <w:r w:rsidRPr="00241227">
        <w:rPr>
          <w:sz w:val="24"/>
          <w:szCs w:val="24"/>
        </w:rPr>
        <w:t xml:space="preserve"> osada </w:t>
      </w:r>
      <w:proofErr w:type="spellStart"/>
      <w:r w:rsidRPr="00241227">
        <w:rPr>
          <w:sz w:val="24"/>
          <w:szCs w:val="24"/>
        </w:rPr>
        <w:t>Olejowa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Osada </w:t>
      </w:r>
      <w:proofErr w:type="spellStart"/>
      <w:r w:rsidRPr="00241227">
        <w:rPr>
          <w:sz w:val="24"/>
          <w:szCs w:val="24"/>
        </w:rPr>
        <w:t>Miejska</w:t>
      </w:r>
      <w:proofErr w:type="spellEnd"/>
      <w:r w:rsidRPr="00241227">
        <w:rPr>
          <w:sz w:val="24"/>
          <w:szCs w:val="24"/>
        </w:rPr>
        <w:t xml:space="preserve">, osada </w:t>
      </w:r>
      <w:proofErr w:type="spellStart"/>
      <w:r w:rsidRPr="00241227">
        <w:rPr>
          <w:sz w:val="24"/>
          <w:szCs w:val="24"/>
        </w:rPr>
        <w:t>Wielki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Piec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pracowników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druciarni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powstały</w:t>
      </w:r>
      <w:proofErr w:type="spellEnd"/>
      <w:r w:rsidRPr="00241227">
        <w:rPr>
          <w:sz w:val="24"/>
          <w:szCs w:val="24"/>
        </w:rPr>
        <w:t xml:space="preserve"> kolonie 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Czarna</w:t>
      </w:r>
      <w:proofErr w:type="spellEnd"/>
      <w:r w:rsidRPr="00241227">
        <w:rPr>
          <w:sz w:val="24"/>
          <w:szCs w:val="24"/>
        </w:rPr>
        <w:t xml:space="preserve"> </w:t>
      </w:r>
      <w:r w:rsidRPr="00241227">
        <w:rPr>
          <w:sz w:val="24"/>
          <w:szCs w:val="24"/>
        </w:rPr>
        <w:lastRenderedPageBreak/>
        <w:t xml:space="preserve">(1897–1913), Maroko (1897), </w:t>
      </w:r>
      <w:proofErr w:type="spellStart"/>
      <w:r w:rsidRPr="00241227">
        <w:rPr>
          <w:sz w:val="24"/>
          <w:szCs w:val="24"/>
        </w:rPr>
        <w:t>Druciarska</w:t>
      </w:r>
      <w:proofErr w:type="spellEnd"/>
      <w:r w:rsidRPr="00241227">
        <w:rPr>
          <w:sz w:val="24"/>
          <w:szCs w:val="24"/>
        </w:rPr>
        <w:t xml:space="preserve"> Osada (1897–1912) i </w:t>
      </w:r>
      <w:proofErr w:type="spellStart"/>
      <w:r w:rsidRPr="00241227">
        <w:rPr>
          <w:sz w:val="24"/>
          <w:szCs w:val="24"/>
        </w:rPr>
        <w:t>Mistrzowska</w:t>
      </w:r>
      <w:proofErr w:type="spellEnd"/>
      <w:r w:rsidRPr="00241227">
        <w:rPr>
          <w:sz w:val="24"/>
          <w:szCs w:val="24"/>
        </w:rPr>
        <w:t xml:space="preserve"> Osada. Pod </w:t>
      </w:r>
      <w:proofErr w:type="spellStart"/>
      <w:r w:rsidRPr="00241227">
        <w:rPr>
          <w:sz w:val="24"/>
          <w:szCs w:val="24"/>
        </w:rPr>
        <w:t>względem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narodowościowym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przeważali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pracownicy</w:t>
      </w:r>
      <w:proofErr w:type="spellEnd"/>
      <w:r w:rsidRPr="00241227">
        <w:rPr>
          <w:sz w:val="24"/>
          <w:szCs w:val="24"/>
        </w:rPr>
        <w:t xml:space="preserve">, jednak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międzywojennym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wzrosła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ilość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robotników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kosztem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niemieckich</w:t>
      </w:r>
      <w:proofErr w:type="spellEnd"/>
      <w:r w:rsidRPr="00241227">
        <w:rPr>
          <w:sz w:val="24"/>
          <w:szCs w:val="24"/>
        </w:rPr>
        <w:t>.</w:t>
      </w:r>
    </w:p>
    <w:p w14:paraId="3ABA1CC7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Zmiany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prawne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jakie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nastały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nowopowstałym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państwie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Czechosłowackim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miały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wpływ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stosunki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własnościowe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bogumińskich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przemysłowych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Zgodnie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prawem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dochodzi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przemieszczenia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siedzib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firm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teren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państwa</w:t>
      </w:r>
      <w:proofErr w:type="spellEnd"/>
      <w:r w:rsidRPr="00241227">
        <w:rPr>
          <w:sz w:val="24"/>
          <w:szCs w:val="24"/>
        </w:rPr>
        <w:t xml:space="preserve">. Po </w:t>
      </w:r>
      <w:proofErr w:type="spellStart"/>
      <w:r w:rsidRPr="00241227">
        <w:rPr>
          <w:sz w:val="24"/>
          <w:szCs w:val="24"/>
        </w:rPr>
        <w:t>przyłączeniu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części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Cieszyńskiego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Polski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październiku</w:t>
      </w:r>
      <w:proofErr w:type="spellEnd"/>
      <w:r w:rsidRPr="00241227">
        <w:rPr>
          <w:sz w:val="24"/>
          <w:szCs w:val="24"/>
        </w:rPr>
        <w:t xml:space="preserve"> 1938 roku,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znalazły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pod </w:t>
      </w:r>
      <w:proofErr w:type="spellStart"/>
      <w:r w:rsidRPr="00241227">
        <w:rPr>
          <w:sz w:val="24"/>
          <w:szCs w:val="24"/>
        </w:rPr>
        <w:t>polskim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zarządem</w:t>
      </w:r>
      <w:proofErr w:type="spellEnd"/>
      <w:r w:rsidRPr="00241227">
        <w:rPr>
          <w:sz w:val="24"/>
          <w:szCs w:val="24"/>
        </w:rPr>
        <w:t xml:space="preserve">. Z </w:t>
      </w:r>
      <w:proofErr w:type="spellStart"/>
      <w:r w:rsidRPr="00241227">
        <w:rPr>
          <w:sz w:val="24"/>
          <w:szCs w:val="24"/>
        </w:rPr>
        <w:t>kolei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okupacji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ze </w:t>
      </w:r>
      <w:proofErr w:type="spellStart"/>
      <w:r w:rsidRPr="00241227">
        <w:rPr>
          <w:sz w:val="24"/>
          <w:szCs w:val="24"/>
        </w:rPr>
        <w:t>względu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żydowskich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właścicieli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wywłaszczone</w:t>
      </w:r>
      <w:proofErr w:type="spellEnd"/>
      <w:r w:rsidRPr="00241227">
        <w:rPr>
          <w:sz w:val="24"/>
          <w:szCs w:val="24"/>
        </w:rPr>
        <w:t xml:space="preserve"> (na </w:t>
      </w:r>
      <w:proofErr w:type="spellStart"/>
      <w:r w:rsidRPr="00241227">
        <w:rPr>
          <w:sz w:val="24"/>
          <w:szCs w:val="24"/>
        </w:rPr>
        <w:t>przykład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 Hahna i Eisnera), </w:t>
      </w:r>
      <w:proofErr w:type="spellStart"/>
      <w:r w:rsidRPr="00241227">
        <w:rPr>
          <w:sz w:val="24"/>
          <w:szCs w:val="24"/>
        </w:rPr>
        <w:t>przyłączono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wielkich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koncernów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Rzeszy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np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Reichswerke</w:t>
      </w:r>
      <w:proofErr w:type="spellEnd"/>
      <w:r w:rsidRPr="00241227">
        <w:rPr>
          <w:sz w:val="24"/>
          <w:szCs w:val="24"/>
        </w:rPr>
        <w:t xml:space="preserve"> AG </w:t>
      </w:r>
      <w:proofErr w:type="spellStart"/>
      <w:r w:rsidRPr="00241227">
        <w:rPr>
          <w:sz w:val="24"/>
          <w:szCs w:val="24"/>
        </w:rPr>
        <w:t>für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Berg-und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Hüttenbetriebe</w:t>
      </w:r>
      <w:proofErr w:type="spellEnd"/>
      <w:r w:rsidRPr="00241227">
        <w:rPr>
          <w:sz w:val="24"/>
          <w:szCs w:val="24"/>
        </w:rPr>
        <w:t xml:space="preserve"> Hermann Göring lub </w:t>
      </w:r>
      <w:proofErr w:type="spellStart"/>
      <w:r w:rsidRPr="00241227">
        <w:rPr>
          <w:sz w:val="24"/>
          <w:szCs w:val="24"/>
        </w:rPr>
        <w:t>Chemische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Fabriken</w:t>
      </w:r>
      <w:proofErr w:type="spellEnd"/>
      <w:r w:rsidRPr="00241227">
        <w:rPr>
          <w:sz w:val="24"/>
          <w:szCs w:val="24"/>
        </w:rPr>
        <w:t xml:space="preserve"> von </w:t>
      </w:r>
      <w:proofErr w:type="spellStart"/>
      <w:r w:rsidRPr="00241227">
        <w:rPr>
          <w:sz w:val="24"/>
          <w:szCs w:val="24"/>
        </w:rPr>
        <w:t>Heyden</w:t>
      </w:r>
      <w:proofErr w:type="spellEnd"/>
      <w:r w:rsidRPr="00241227">
        <w:rPr>
          <w:sz w:val="24"/>
          <w:szCs w:val="24"/>
        </w:rPr>
        <w:t xml:space="preserve"> AG v </w:t>
      </w:r>
      <w:proofErr w:type="spellStart"/>
      <w:r w:rsidRPr="00241227">
        <w:rPr>
          <w:sz w:val="24"/>
          <w:szCs w:val="24"/>
        </w:rPr>
        <w:t>Radebeulu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Powszechnym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zjawiskiem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konieczność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zwiększenia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produkcji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często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wymuszona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środkami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przemocy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stosowanymi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wobec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jeńców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wojennych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robotników</w:t>
      </w:r>
      <w:proofErr w:type="spellEnd"/>
      <w:r w:rsidRPr="00241227">
        <w:rPr>
          <w:sz w:val="24"/>
          <w:szCs w:val="24"/>
        </w:rPr>
        <w:t xml:space="preserve"> ze </w:t>
      </w:r>
      <w:proofErr w:type="spellStart"/>
      <w:r w:rsidRPr="00241227">
        <w:rPr>
          <w:sz w:val="24"/>
          <w:szCs w:val="24"/>
        </w:rPr>
        <w:t>wschodu</w:t>
      </w:r>
      <w:proofErr w:type="spellEnd"/>
      <w:r w:rsidRPr="00241227">
        <w:rPr>
          <w:sz w:val="24"/>
          <w:szCs w:val="24"/>
        </w:rPr>
        <w:t xml:space="preserve">. Po II </w:t>
      </w:r>
      <w:proofErr w:type="spellStart"/>
      <w:r w:rsidRPr="00241227">
        <w:rPr>
          <w:sz w:val="24"/>
          <w:szCs w:val="24"/>
        </w:rPr>
        <w:t>wojnie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fabryki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upaństwowione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produkcja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zcentralizowana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nowozakładanych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przedsiębiorstwach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państwowych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Powstały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wielkie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kompleksy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funkcjonujące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aż</w:t>
      </w:r>
      <w:proofErr w:type="spellEnd"/>
      <w:r w:rsidRPr="00241227">
        <w:rPr>
          <w:sz w:val="24"/>
          <w:szCs w:val="24"/>
        </w:rPr>
        <w:t xml:space="preserve"> do 90. lat XX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synonimem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>.</w:t>
      </w:r>
    </w:p>
    <w:p w14:paraId="10EEE16D" w14:textId="77777777" w:rsidR="00BF6BED" w:rsidRPr="004452BB" w:rsidRDefault="00BF6BED" w:rsidP="00BF6BED">
      <w:pPr>
        <w:spacing w:after="0" w:line="360" w:lineRule="auto"/>
        <w:rPr>
          <w:sz w:val="24"/>
          <w:szCs w:val="24"/>
        </w:rPr>
      </w:pPr>
    </w:p>
    <w:p w14:paraId="374AD1FD" w14:textId="77777777" w:rsidR="00BF6BED" w:rsidRPr="00C85598" w:rsidRDefault="00BF6BED" w:rsidP="00BF6BE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TRANSPORT W HISTORII BOGUMINA I OKOLICY</w:t>
      </w:r>
    </w:p>
    <w:p w14:paraId="4C66A403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t xml:space="preserve">Już w średniowieczu przez Śląsk przebiegało wiele szlaków, które w efekcie przyczyniły się do rozwoju gospodarczego tego terenu. Na początku XVIII wieku rozpoczęła się nowa era w historii rozwoju transportu, dochodzi do odnowienia starych i budowy nowych szlaków komunikacyjnych (państwowych i prywatnych). Podniesienie jakości i poszerzenie ich liczebności spowodowane było dążeniem do intensyfikacji ruchu handlowego. Pod koniec ostatniego etapu budowy nowych dróg pojawia się nowy środek transportu – kolej. Transport kolejowy stał się wkrótce ogromną konkurencją dla przewozu drogowego. </w:t>
      </w:r>
    </w:p>
    <w:p w14:paraId="18AEDD69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t xml:space="preserve">Wyraźna zmiana w sytuacji transportowej na Śląsku Cieszyńskim nastała wraz z rozwojem sieci kolejowej. Wybudowano połączenie kolejowe pomiędzy Wiedniem i Krakowem (początkowo końcową stacją miała zostać Bochnia), które przecinało północ Moraw i Śląsk Cieszyński. Budowę zlecono uprzywilejowanej C. K. spółce Północne Koleje Cesarza Ferdynanda, w której swój kapitał mieli najwięksi ówcześni bankierzy i przedsiębiorcy. </w:t>
      </w:r>
      <w:r w:rsidRPr="00241227">
        <w:rPr>
          <w:rFonts w:eastAsia="Times New Roman" w:cs="Times New Roman"/>
          <w:sz w:val="24"/>
          <w:szCs w:val="24"/>
          <w:lang w:val="pl-PL" w:eastAsia="cs-CZ"/>
        </w:rPr>
        <w:lastRenderedPageBreak/>
        <w:t xml:space="preserve">Koncesję na budowę kolei wydano w 1836 roku. W 1847 roku doprowadzono ją do Bogumina, a w 1856 do Krakowa. </w:t>
      </w:r>
    </w:p>
    <w:p w14:paraId="0770C237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t xml:space="preserve">Budowa Północnej Kolei Cesarza Ferdynanda (PKF) połączyła Wiedeń z Galicją. Bezpośrednie połączenie z Galicją i Rosją zostało dokończone w 1855 roku, kiedy otwarto odcinek z Bohumina przez Pietrowice do Dziedzic, gdzie łączył się z już wybudowaną koleją do Krakowa. Połączenie z pruskimi kolejami w 1849 roku doprowadziło do połączenia z Wrocławiem i Berlinem. Droga z Wiednia do Berlina przez Bogumin trwała 32 godziny. Majątek spółki kolejowej Koleje Północne, z wyjątkiem Kolei Górniczej, w 1906 został upaństwowiony. </w:t>
      </w:r>
    </w:p>
    <w:p w14:paraId="0BD76CE2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t>Dla Śląska Cieszyńskiego zasadnicze znaczenie posiadała Kolej Koszycko-Bogumińska (KKB). W 1866 koncesję na budowę C. K. prywatnej Kolei Koszycko-Bogumińskiej otrzymała spółka belgijskich przedsiębiorców, braci Riche, a reprezentantem Węgier był hrabia Forgács. W roku 1864 definitywnie ustalono trasę kolei. Na tym terenie prowadziła KKB z Bogumina, ze względu na wymogi właścicieli kopalń, przez Orłową, Dąbrowę i Karwinę. Jej dzisiejsza trasa jest inna, omija tereny wydobywcze i prowadzi z Bogumina do Dziećmiorowic i wzdłuż Olzy do Cieszyna. Po początkowych przestojach w budowie związanych z problemami finansowymi, prace rozpoczęto pod koniec 1867 roku. W 1869 roku zakończono odcinek z Bogumina do Cieszyna. Dopiero po przeniesieniu koncesji na Anglo-Austriacki Bank prace budowlane nabrały rozpędu i w 1872 roku kolej dotarła do Koszyc. Dzieliła się na śląską część od Bogumina do Czadcy (64 km), która była w większym stopniu obciążona i węgierską (304,6 km). Dnia 1 lutego 1921 r. Kolej Koszycko-Bogumińska ze względu na swoje strategiczne znaczenie została przekazana do użytkowania Czechosłowackim Kolejom Państwowym, ale nadal pozostaje w rękach prywatnej spółki, której dyrekcja przeniosła się w 1927 roku z Budapesztu do Koszyc. Po II wojnie światowej spółka sprawująca Kolej Koszycko-Bogumińską została upaństwowiona, a jej właścicielem zostało państwo czechosłowackie.</w:t>
      </w:r>
    </w:p>
    <w:p w14:paraId="6278D6B7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t xml:space="preserve">Z Koleją Koszycko-Bogumińską bezpośrednio związane były kopalnie węgla w Karwinie i huta w Trzyńcu. Stopniowo podłączano do niej inne linie kolejowe – w 1869 roku PKF w Boguminie, w 1870 roku Kolej Górniczą w Dąbrowie, w 1888 roku w Cieszynie linię Kojetín – Frydek – Cieszyn – Bielsko, w 1898 w Karwinie miejscową kolej Karwina – Pietrowice, a w 1914 roku w Cieszynie linię Średnia Sucha – Kończyce Wielkie koło Ostrawy. </w:t>
      </w:r>
    </w:p>
    <w:p w14:paraId="50D228A9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t xml:space="preserve">Po jej uruchomieniu efekty ekonomiczne przerastały wszelkie oczekiwania. Do budowy drugiego toru na całej trasie z Bogumina do Czadcy doszło dopiero w 1915 roku. </w:t>
      </w:r>
    </w:p>
    <w:p w14:paraId="296EB0BD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lastRenderedPageBreak/>
        <w:t>Kolej Koszycko-Bogumińska miała dla Śląska Cieszyńskiego pierwszorzędne znaczenie. Dopiero po jej budowie rozpoczyna się jego wielki rozwój. Jej znaczenie jeszcze bardziej wzrosło po rozpadzie Austro-Węgier, kiedy stała sie jedynym efektywnym połączeniem wschodu z zachodem w nowopowstałej republice. Odegrała też ważną role w okresie dzielenia Śląska Cieszyńskiego pomiędzy Czechosłowację i Polskę w latach 1918–1920.</w:t>
      </w:r>
    </w:p>
    <w:p w14:paraId="167F183B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t>Dla gospodarczego rozwoju ogromne znaczenie miała Kolej Górnicza. Do tej pory transport wydobytego węgla odbywający się zaprzęgami do Przywozu, Gruszowa, Bogumina i Pietrowic był dość kosztowny i czasochłonny. Kolej Górnicza łącząca kopalnie z głównymi liniami kolejowymi została wybudowana w 1862 roku, kiedy spółka Koleje Północne poprowadziła kolej górniczą z dworca w Przywozie do Michałkowic. Kolej została przedłużona w 1870 roku po zakupieniu tzw. Kolei Rothschilda z Michałkowic do Dąbrowy z odgałęzieniem do Orłowej. Stopniowo doszło do podłączenia również innych kopalń. Były to odgałęzienia do kopalń: Albrecht (Jadwiga) w Pietwałdzie w 1882 roku, do Nowej Jamy i koksowni w Łazach w 1892 roku oraz w 1907 roku do Alpiny (Wacław) w Porębie. Doszło również do budowy odgałęzień kolejowych do innych znaczących przedsiębiorstw przemysłowych (Huta Witkowice, zakłady chemiczne w Gruszowie i Boguminie, zakłady maszynowe w Boguminie itd.).</w:t>
      </w:r>
    </w:p>
    <w:p w14:paraId="24D1538C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t xml:space="preserve">Na omawianym terytorium stopniowo powstała sieć lokalnych tras Śląskiej Kolei Krajowej z centrum w Boguminie, które łączyły poszczególne ośrodki aglomeracji z Ostrawą. Na Śląsku Cieszyńskim należała do nich linia: Karwina – Frysztat z 1912 roku, Karwina – Bogumin (1913), Orłowa – Kopanina – Orłowa (1913), Gruszów – Bogumin (1914) i wąskotorowa kolej elektryczna Ostrawa – Karwina (1904–1909). Poza tym powstała lokalna kolej w Cieszynie oraz Bogumin – Nowy Bogumin, która łączyła centrum z dworcem. W ten sposób na tutejszym uprzemysłowionym terenie wybudowano bardzo gęstą sieć kolejową z ważnym europejskim węzłem kolejowym w Boguminie, która ułatwiała transport surowców, towarów i pracowników do zakładów pracy. </w:t>
      </w:r>
    </w:p>
    <w:p w14:paraId="0D7ED99C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t xml:space="preserve">Kolej umożliwiła łatwiejszy i tańszy transport surowców i produktów oraz dostęp do odleglejszych miejsc. Zaś sama kolej była ważnym odbiorcą węgla i produktów z żelaza. Budowa sieci kolejowej przechodzącej przez ostrawski uprzemysłowiony teren była jednym z głównych czynników, który spowodował szybki rozwój gospodarczy, przede wszystkim górnictwa, hutnictwa i związanych z nimi dziedzin przemysłowych. </w:t>
      </w:r>
    </w:p>
    <w:p w14:paraId="566EEE8B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</w:p>
    <w:p w14:paraId="78C21F29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  <w:lang w:val="pl-PL" w:eastAsia="cs-CZ"/>
        </w:rPr>
      </w:pPr>
      <w:r w:rsidRPr="00241227">
        <w:rPr>
          <w:rFonts w:eastAsia="Times New Roman" w:cs="Times New Roman"/>
          <w:sz w:val="24"/>
          <w:szCs w:val="24"/>
          <w:lang w:val="pl-PL" w:eastAsia="cs-CZ"/>
        </w:rPr>
        <w:lastRenderedPageBreak/>
        <w:t xml:space="preserve">Stacja kolejowa Bogumin od momentu swojego powstania jest ważnym węzłem komunikacyjnym. Pierwotny budynek należący do Północnej Kolei Cesarza Ferdynanda miał stanąć w polu blisko Bogumina (obecnego Starego Bogumina). Jednak mieszczanie nie zgodzili się i dlatego powstał nieco dalej, w Szonychlu. Budynek z 1847 roku wybudowano według jednego z pięciu wzorcowych projektów urzędowego budowniczego PKF Jünglinga. W 1860 roku na obecnym miejscu wybudowano nowy dworzec, w latach 1902–1904 przebudowany w neorenesansowym stylu. Również Kolej Koszycko-Bogumińska posiadała swój własny dworzec z 1868 roku usytuowany nieco bardziej na północ. W 1898 roku został zastąpiony nowym, obszerniejszym budynkiem (obecnie skrzyżowanie ulic Bezruča i Lidickiej). Oba dworce kolejowe zostały połączone w 1922 roku. </w:t>
      </w:r>
    </w:p>
    <w:p w14:paraId="4A3271D6" w14:textId="77777777" w:rsidR="00BF6BED" w:rsidRPr="00BB5942" w:rsidRDefault="00BF6BED" w:rsidP="00BF6BED">
      <w:pPr>
        <w:spacing w:after="0" w:line="360" w:lineRule="auto"/>
        <w:rPr>
          <w:sz w:val="24"/>
          <w:szCs w:val="24"/>
        </w:rPr>
      </w:pPr>
    </w:p>
    <w:p w14:paraId="0C460805" w14:textId="77777777" w:rsidR="00BF6BED" w:rsidRPr="00936296" w:rsidRDefault="00BF6BED" w:rsidP="00BF6BED">
      <w:pPr>
        <w:spacing w:after="0" w:line="360" w:lineRule="auto"/>
        <w:rPr>
          <w:rFonts w:cs="Times New Roman"/>
          <w:b/>
          <w:smallCaps/>
          <w:sz w:val="24"/>
          <w:szCs w:val="24"/>
        </w:rPr>
      </w:pPr>
      <w:r w:rsidRPr="00936296">
        <w:rPr>
          <w:rFonts w:cs="Times New Roman"/>
          <w:b/>
          <w:sz w:val="24"/>
          <w:szCs w:val="24"/>
        </w:rPr>
        <w:t>STAROBOGUMIŃSKI RATUSZ I JEGO PRZEDSTAWICIELE</w:t>
      </w:r>
    </w:p>
    <w:p w14:paraId="75AE6328" w14:textId="77777777" w:rsidR="00BF6BED" w:rsidRPr="00241227" w:rsidRDefault="00BF6BED" w:rsidP="00BF6BED">
      <w:pPr>
        <w:spacing w:after="0" w:line="360" w:lineRule="auto"/>
        <w:rPr>
          <w:rFonts w:cs="Times New Roman"/>
          <w:sz w:val="24"/>
          <w:szCs w:val="24"/>
        </w:rPr>
      </w:pPr>
      <w:proofErr w:type="spellStart"/>
      <w:r w:rsidRPr="00241227">
        <w:rPr>
          <w:rFonts w:cs="Times New Roman"/>
          <w:sz w:val="24"/>
          <w:szCs w:val="24"/>
        </w:rPr>
        <w:t>Pierwsza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pisemna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wzmianka</w:t>
      </w:r>
      <w:proofErr w:type="spellEnd"/>
      <w:r w:rsidRPr="00241227">
        <w:rPr>
          <w:rFonts w:cs="Times New Roman"/>
          <w:sz w:val="24"/>
          <w:szCs w:val="24"/>
        </w:rPr>
        <w:t xml:space="preserve"> o </w:t>
      </w:r>
      <w:proofErr w:type="spellStart"/>
      <w:r w:rsidRPr="00241227">
        <w:rPr>
          <w:rFonts w:cs="Times New Roman"/>
          <w:sz w:val="24"/>
          <w:szCs w:val="24"/>
        </w:rPr>
        <w:t>bogumińskim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ratuszu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pochodzi</w:t>
      </w:r>
      <w:proofErr w:type="spellEnd"/>
      <w:r w:rsidRPr="00241227">
        <w:rPr>
          <w:rFonts w:cs="Times New Roman"/>
          <w:sz w:val="24"/>
          <w:szCs w:val="24"/>
        </w:rPr>
        <w:t xml:space="preserve"> z 1491 roku. </w:t>
      </w:r>
      <w:proofErr w:type="spellStart"/>
      <w:r w:rsidRPr="00241227">
        <w:rPr>
          <w:rFonts w:cs="Times New Roman"/>
          <w:sz w:val="24"/>
          <w:szCs w:val="24"/>
        </w:rPr>
        <w:t>Pierwotny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budynek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był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drewniany</w:t>
      </w:r>
      <w:proofErr w:type="spellEnd"/>
      <w:r w:rsidRPr="00241227">
        <w:rPr>
          <w:rFonts w:cs="Times New Roman"/>
          <w:sz w:val="24"/>
          <w:szCs w:val="24"/>
        </w:rPr>
        <w:t xml:space="preserve"> i </w:t>
      </w:r>
      <w:proofErr w:type="spellStart"/>
      <w:r w:rsidRPr="00241227">
        <w:rPr>
          <w:rFonts w:cs="Times New Roman"/>
          <w:sz w:val="24"/>
          <w:szCs w:val="24"/>
        </w:rPr>
        <w:t>stał</w:t>
      </w:r>
      <w:proofErr w:type="spellEnd"/>
      <w:r w:rsidRPr="00241227">
        <w:rPr>
          <w:rFonts w:cs="Times New Roman"/>
          <w:sz w:val="24"/>
          <w:szCs w:val="24"/>
        </w:rPr>
        <w:t xml:space="preserve"> na </w:t>
      </w:r>
      <w:proofErr w:type="spellStart"/>
      <w:r w:rsidRPr="00241227">
        <w:rPr>
          <w:rFonts w:cs="Times New Roman"/>
          <w:sz w:val="24"/>
          <w:szCs w:val="24"/>
        </w:rPr>
        <w:t>środku</w:t>
      </w:r>
      <w:proofErr w:type="spellEnd"/>
      <w:r w:rsidRPr="00241227">
        <w:rPr>
          <w:rFonts w:cs="Times New Roman"/>
          <w:sz w:val="24"/>
          <w:szCs w:val="24"/>
        </w:rPr>
        <w:t xml:space="preserve"> rynku. </w:t>
      </w:r>
      <w:proofErr w:type="spellStart"/>
      <w:r w:rsidRPr="00241227">
        <w:rPr>
          <w:rFonts w:cs="Times New Roman"/>
          <w:sz w:val="24"/>
          <w:szCs w:val="24"/>
        </w:rPr>
        <w:t>Budynek</w:t>
      </w:r>
      <w:proofErr w:type="spellEnd"/>
      <w:r w:rsidRPr="00241227">
        <w:rPr>
          <w:rFonts w:cs="Times New Roman"/>
          <w:sz w:val="24"/>
          <w:szCs w:val="24"/>
        </w:rPr>
        <w:t xml:space="preserve"> ten </w:t>
      </w:r>
      <w:proofErr w:type="spellStart"/>
      <w:r w:rsidRPr="00241227">
        <w:rPr>
          <w:rFonts w:cs="Times New Roman"/>
          <w:sz w:val="24"/>
          <w:szCs w:val="24"/>
        </w:rPr>
        <w:t>spłonął</w:t>
      </w:r>
      <w:proofErr w:type="spellEnd"/>
      <w:r w:rsidRPr="00241227">
        <w:rPr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Fonts w:cs="Times New Roman"/>
          <w:sz w:val="24"/>
          <w:szCs w:val="24"/>
        </w:rPr>
        <w:t>czasie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pożaru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miasta</w:t>
      </w:r>
      <w:proofErr w:type="spellEnd"/>
      <w:r w:rsidRPr="00241227">
        <w:rPr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Fonts w:cs="Times New Roman"/>
          <w:sz w:val="24"/>
          <w:szCs w:val="24"/>
        </w:rPr>
        <w:t>który</w:t>
      </w:r>
      <w:proofErr w:type="spellEnd"/>
      <w:r w:rsidRPr="00241227">
        <w:rPr>
          <w:rFonts w:cs="Times New Roman"/>
          <w:sz w:val="24"/>
          <w:szCs w:val="24"/>
        </w:rPr>
        <w:t xml:space="preserve"> 2 </w:t>
      </w:r>
      <w:proofErr w:type="spellStart"/>
      <w:r w:rsidRPr="00241227">
        <w:rPr>
          <w:rFonts w:cs="Times New Roman"/>
          <w:sz w:val="24"/>
          <w:szCs w:val="24"/>
        </w:rPr>
        <w:t>września</w:t>
      </w:r>
      <w:proofErr w:type="spellEnd"/>
      <w:r w:rsidRPr="00241227">
        <w:rPr>
          <w:rFonts w:cs="Times New Roman"/>
          <w:sz w:val="24"/>
          <w:szCs w:val="24"/>
        </w:rPr>
        <w:t xml:space="preserve"> 1745 roku </w:t>
      </w:r>
      <w:proofErr w:type="spellStart"/>
      <w:r w:rsidRPr="00241227">
        <w:rPr>
          <w:rFonts w:cs="Times New Roman"/>
          <w:sz w:val="24"/>
          <w:szCs w:val="24"/>
        </w:rPr>
        <w:t>strawił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jeszcze</w:t>
      </w:r>
      <w:proofErr w:type="spellEnd"/>
      <w:r w:rsidRPr="00241227">
        <w:rPr>
          <w:rFonts w:cs="Times New Roman"/>
          <w:sz w:val="24"/>
          <w:szCs w:val="24"/>
        </w:rPr>
        <w:t xml:space="preserve"> 38 </w:t>
      </w:r>
      <w:proofErr w:type="spellStart"/>
      <w:r w:rsidRPr="00241227">
        <w:rPr>
          <w:rFonts w:cs="Times New Roman"/>
          <w:sz w:val="24"/>
          <w:szCs w:val="24"/>
        </w:rPr>
        <w:t>domów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tzw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wielkomieszczańskich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stojących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wokół</w:t>
      </w:r>
      <w:proofErr w:type="spellEnd"/>
      <w:r w:rsidRPr="00241227">
        <w:rPr>
          <w:rFonts w:cs="Times New Roman"/>
          <w:sz w:val="24"/>
          <w:szCs w:val="24"/>
        </w:rPr>
        <w:t xml:space="preserve"> rynku i 21 </w:t>
      </w:r>
      <w:proofErr w:type="spellStart"/>
      <w:r w:rsidRPr="00241227">
        <w:rPr>
          <w:rFonts w:cs="Times New Roman"/>
          <w:sz w:val="24"/>
          <w:szCs w:val="24"/>
        </w:rPr>
        <w:t>małomieszczańskich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domków</w:t>
      </w:r>
      <w:proofErr w:type="spellEnd"/>
      <w:r w:rsidRPr="00241227">
        <w:rPr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Fonts w:cs="Times New Roman"/>
          <w:sz w:val="24"/>
          <w:szCs w:val="24"/>
        </w:rPr>
        <w:t>przylegających</w:t>
      </w:r>
      <w:proofErr w:type="spellEnd"/>
      <w:r w:rsidRPr="00241227">
        <w:rPr>
          <w:rFonts w:cs="Times New Roman"/>
          <w:sz w:val="24"/>
          <w:szCs w:val="24"/>
        </w:rPr>
        <w:t xml:space="preserve"> do rynku </w:t>
      </w:r>
      <w:proofErr w:type="spellStart"/>
      <w:r w:rsidRPr="00241227">
        <w:rPr>
          <w:rFonts w:cs="Times New Roman"/>
          <w:sz w:val="24"/>
          <w:szCs w:val="24"/>
        </w:rPr>
        <w:t>uliczkach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Informacje</w:t>
      </w:r>
      <w:proofErr w:type="spellEnd"/>
      <w:r w:rsidRPr="00241227">
        <w:rPr>
          <w:rFonts w:cs="Times New Roman"/>
          <w:sz w:val="24"/>
          <w:szCs w:val="24"/>
        </w:rPr>
        <w:t xml:space="preserve"> o </w:t>
      </w:r>
      <w:proofErr w:type="spellStart"/>
      <w:r w:rsidRPr="00241227">
        <w:rPr>
          <w:rFonts w:cs="Times New Roman"/>
          <w:sz w:val="24"/>
          <w:szCs w:val="24"/>
        </w:rPr>
        <w:t>tym</w:t>
      </w:r>
      <w:proofErr w:type="spellEnd"/>
      <w:r w:rsidRPr="00241227">
        <w:rPr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Fonts w:cs="Times New Roman"/>
          <w:sz w:val="24"/>
          <w:szCs w:val="24"/>
        </w:rPr>
        <w:t>gdzie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znajdowała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się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siedziba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władz</w:t>
      </w:r>
      <w:proofErr w:type="spellEnd"/>
      <w:r w:rsidRPr="00241227">
        <w:rPr>
          <w:rFonts w:cs="Times New Roman"/>
          <w:sz w:val="24"/>
          <w:szCs w:val="24"/>
        </w:rPr>
        <w:t xml:space="preserve"> po </w:t>
      </w:r>
      <w:proofErr w:type="spellStart"/>
      <w:r w:rsidRPr="00241227">
        <w:rPr>
          <w:rFonts w:cs="Times New Roman"/>
          <w:sz w:val="24"/>
          <w:szCs w:val="24"/>
        </w:rPr>
        <w:t>tej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tragedii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nie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dochowały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się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Nowy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ratusz</w:t>
      </w:r>
      <w:proofErr w:type="spellEnd"/>
      <w:r w:rsidRPr="00241227">
        <w:rPr>
          <w:rFonts w:cs="Times New Roman"/>
          <w:sz w:val="24"/>
          <w:szCs w:val="24"/>
        </w:rPr>
        <w:t xml:space="preserve"> (</w:t>
      </w:r>
      <w:proofErr w:type="spellStart"/>
      <w:r w:rsidRPr="00241227">
        <w:rPr>
          <w:rFonts w:cs="Times New Roman"/>
          <w:sz w:val="24"/>
          <w:szCs w:val="24"/>
        </w:rPr>
        <w:t>nr</w:t>
      </w:r>
      <w:proofErr w:type="spellEnd"/>
      <w:r w:rsidRPr="00241227">
        <w:rPr>
          <w:rFonts w:cs="Times New Roman"/>
          <w:sz w:val="24"/>
          <w:szCs w:val="24"/>
        </w:rPr>
        <w:t xml:space="preserve"> 43) </w:t>
      </w:r>
      <w:proofErr w:type="spellStart"/>
      <w:r w:rsidRPr="00241227">
        <w:rPr>
          <w:rFonts w:cs="Times New Roman"/>
          <w:sz w:val="24"/>
          <w:szCs w:val="24"/>
        </w:rPr>
        <w:t>miasto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wybudowało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dopiero</w:t>
      </w:r>
      <w:proofErr w:type="spellEnd"/>
      <w:r w:rsidRPr="00241227">
        <w:rPr>
          <w:rFonts w:cs="Times New Roman"/>
          <w:sz w:val="24"/>
          <w:szCs w:val="24"/>
        </w:rPr>
        <w:t xml:space="preserve"> w 1804 roku. </w:t>
      </w:r>
      <w:proofErr w:type="spellStart"/>
      <w:r w:rsidRPr="00241227">
        <w:rPr>
          <w:rFonts w:cs="Times New Roman"/>
          <w:sz w:val="24"/>
          <w:szCs w:val="24"/>
        </w:rPr>
        <w:t>Oprócz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pomieszczeń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biurowych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znajdowało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się</w:t>
      </w:r>
      <w:proofErr w:type="spellEnd"/>
      <w:r w:rsidRPr="00241227">
        <w:rPr>
          <w:rFonts w:cs="Times New Roman"/>
          <w:sz w:val="24"/>
          <w:szCs w:val="24"/>
        </w:rPr>
        <w:t xml:space="preserve"> w nim </w:t>
      </w:r>
      <w:proofErr w:type="spellStart"/>
      <w:r w:rsidRPr="00241227">
        <w:rPr>
          <w:rFonts w:cs="Times New Roman"/>
          <w:sz w:val="24"/>
          <w:szCs w:val="24"/>
        </w:rPr>
        <w:t>mieszkanie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gminnego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pachołka</w:t>
      </w:r>
      <w:proofErr w:type="spellEnd"/>
      <w:r w:rsidRPr="00241227">
        <w:rPr>
          <w:rFonts w:cs="Times New Roman"/>
          <w:sz w:val="24"/>
          <w:szCs w:val="24"/>
        </w:rPr>
        <w:t xml:space="preserve">, a od 1837 roku </w:t>
      </w:r>
      <w:proofErr w:type="spellStart"/>
      <w:r w:rsidRPr="00241227">
        <w:rPr>
          <w:rFonts w:cs="Times New Roman"/>
          <w:sz w:val="24"/>
          <w:szCs w:val="24"/>
        </w:rPr>
        <w:t>mieszkanie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pierwszego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lekarza</w:t>
      </w:r>
      <w:proofErr w:type="spellEnd"/>
      <w:r w:rsidRPr="00241227">
        <w:rPr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Fonts w:cs="Times New Roman"/>
          <w:sz w:val="24"/>
          <w:szCs w:val="24"/>
        </w:rPr>
        <w:t>mieście</w:t>
      </w:r>
      <w:proofErr w:type="spellEnd"/>
      <w:r w:rsidRPr="00241227">
        <w:rPr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Fonts w:cs="Times New Roman"/>
          <w:sz w:val="24"/>
          <w:szCs w:val="24"/>
        </w:rPr>
        <w:t>Ignácego</w:t>
      </w:r>
      <w:proofErr w:type="spellEnd"/>
      <w:r w:rsidRPr="00241227">
        <w:rPr>
          <w:rFonts w:cs="Times New Roman"/>
          <w:sz w:val="24"/>
          <w:szCs w:val="24"/>
        </w:rPr>
        <w:t xml:space="preserve"> Kubíčka z </w:t>
      </w:r>
      <w:proofErr w:type="spellStart"/>
      <w:r w:rsidRPr="00241227">
        <w:rPr>
          <w:rFonts w:cs="Times New Roman"/>
          <w:sz w:val="24"/>
          <w:szCs w:val="24"/>
        </w:rPr>
        <w:t>Ołomuńca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Opłakany</w:t>
      </w:r>
      <w:proofErr w:type="spellEnd"/>
      <w:r w:rsidRPr="00241227">
        <w:rPr>
          <w:rFonts w:cs="Times New Roman"/>
          <w:sz w:val="24"/>
          <w:szCs w:val="24"/>
        </w:rPr>
        <w:t xml:space="preserve"> stan </w:t>
      </w:r>
      <w:proofErr w:type="spellStart"/>
      <w:r w:rsidRPr="00241227">
        <w:rPr>
          <w:rFonts w:cs="Times New Roman"/>
          <w:sz w:val="24"/>
          <w:szCs w:val="24"/>
        </w:rPr>
        <w:t>budynku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ratusza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wymusił</w:t>
      </w:r>
      <w:proofErr w:type="spellEnd"/>
      <w:r w:rsidRPr="00241227">
        <w:rPr>
          <w:rFonts w:cs="Times New Roman"/>
          <w:sz w:val="24"/>
          <w:szCs w:val="24"/>
        </w:rPr>
        <w:t xml:space="preserve"> w 1893 roku </w:t>
      </w:r>
      <w:proofErr w:type="spellStart"/>
      <w:r w:rsidRPr="00241227">
        <w:rPr>
          <w:rFonts w:cs="Times New Roman"/>
          <w:sz w:val="24"/>
          <w:szCs w:val="24"/>
        </w:rPr>
        <w:t>kupno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kamienicy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nr</w:t>
      </w:r>
      <w:proofErr w:type="spellEnd"/>
      <w:r w:rsidRPr="00241227">
        <w:rPr>
          <w:rFonts w:cs="Times New Roman"/>
          <w:sz w:val="24"/>
          <w:szCs w:val="24"/>
        </w:rPr>
        <w:t xml:space="preserve"> 25, </w:t>
      </w:r>
      <w:proofErr w:type="spellStart"/>
      <w:r w:rsidRPr="00241227">
        <w:rPr>
          <w:rFonts w:cs="Times New Roman"/>
          <w:sz w:val="24"/>
          <w:szCs w:val="24"/>
        </w:rPr>
        <w:t>która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stała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obok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ówczesnego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sądu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powiatowego</w:t>
      </w:r>
      <w:proofErr w:type="spellEnd"/>
      <w:r w:rsidRPr="00241227">
        <w:rPr>
          <w:rFonts w:cs="Times New Roman"/>
          <w:sz w:val="24"/>
          <w:szCs w:val="24"/>
        </w:rPr>
        <w:t xml:space="preserve">. Jej </w:t>
      </w:r>
      <w:proofErr w:type="spellStart"/>
      <w:r w:rsidRPr="00241227">
        <w:rPr>
          <w:rFonts w:cs="Times New Roman"/>
          <w:sz w:val="24"/>
          <w:szCs w:val="24"/>
        </w:rPr>
        <w:t>przebudowę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sfinalizowano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dwa</w:t>
      </w:r>
      <w:proofErr w:type="spellEnd"/>
      <w:r w:rsidRPr="00241227">
        <w:rPr>
          <w:rFonts w:cs="Times New Roman"/>
          <w:sz w:val="24"/>
          <w:szCs w:val="24"/>
        </w:rPr>
        <w:t xml:space="preserve"> lata </w:t>
      </w:r>
      <w:proofErr w:type="spellStart"/>
      <w:r w:rsidRPr="00241227">
        <w:rPr>
          <w:rFonts w:cs="Times New Roman"/>
          <w:sz w:val="24"/>
          <w:szCs w:val="24"/>
        </w:rPr>
        <w:t>później</w:t>
      </w:r>
      <w:proofErr w:type="spellEnd"/>
      <w:r w:rsidRPr="00241227">
        <w:rPr>
          <w:rFonts w:cs="Times New Roman"/>
          <w:sz w:val="24"/>
          <w:szCs w:val="24"/>
        </w:rPr>
        <w:t xml:space="preserve">. Ze </w:t>
      </w:r>
      <w:proofErr w:type="spellStart"/>
      <w:r w:rsidRPr="00241227">
        <w:rPr>
          <w:rFonts w:cs="Times New Roman"/>
          <w:sz w:val="24"/>
          <w:szCs w:val="24"/>
        </w:rPr>
        <w:t>względów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powierzchniowych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budynkiem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nr</w:t>
      </w:r>
      <w:proofErr w:type="spellEnd"/>
      <w:r w:rsidRPr="00241227">
        <w:rPr>
          <w:rFonts w:cs="Times New Roman"/>
          <w:sz w:val="24"/>
          <w:szCs w:val="24"/>
        </w:rPr>
        <w:t xml:space="preserve"> 25 </w:t>
      </w:r>
      <w:proofErr w:type="spellStart"/>
      <w:r w:rsidRPr="00241227">
        <w:rPr>
          <w:rFonts w:cs="Times New Roman"/>
          <w:sz w:val="24"/>
          <w:szCs w:val="24"/>
        </w:rPr>
        <w:t>był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zainteresowany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również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sąd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powiatowy</w:t>
      </w:r>
      <w:proofErr w:type="spellEnd"/>
      <w:r w:rsidRPr="00241227">
        <w:rPr>
          <w:rFonts w:cs="Times New Roman"/>
          <w:sz w:val="24"/>
          <w:szCs w:val="24"/>
        </w:rPr>
        <w:t xml:space="preserve"> i </w:t>
      </w:r>
      <w:proofErr w:type="spellStart"/>
      <w:r w:rsidRPr="00241227">
        <w:rPr>
          <w:rFonts w:cs="Times New Roman"/>
          <w:sz w:val="24"/>
          <w:szCs w:val="24"/>
        </w:rPr>
        <w:t>dlatego</w:t>
      </w:r>
      <w:proofErr w:type="spellEnd"/>
      <w:r w:rsidRPr="00241227">
        <w:rPr>
          <w:rFonts w:cs="Times New Roman"/>
          <w:sz w:val="24"/>
          <w:szCs w:val="24"/>
        </w:rPr>
        <w:t xml:space="preserve"> rada </w:t>
      </w:r>
      <w:proofErr w:type="spellStart"/>
      <w:r w:rsidRPr="00241227">
        <w:rPr>
          <w:rFonts w:cs="Times New Roman"/>
          <w:sz w:val="24"/>
          <w:szCs w:val="24"/>
        </w:rPr>
        <w:t>miejska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podjęła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ostateczną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decyzję</w:t>
      </w:r>
      <w:proofErr w:type="spellEnd"/>
      <w:r w:rsidRPr="00241227">
        <w:rPr>
          <w:rFonts w:cs="Times New Roman"/>
          <w:sz w:val="24"/>
          <w:szCs w:val="24"/>
        </w:rPr>
        <w:t xml:space="preserve"> o </w:t>
      </w:r>
      <w:proofErr w:type="spellStart"/>
      <w:r w:rsidRPr="00241227">
        <w:rPr>
          <w:rFonts w:cs="Times New Roman"/>
          <w:sz w:val="24"/>
          <w:szCs w:val="24"/>
        </w:rPr>
        <w:t>wyburzeniu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starego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ratusza</w:t>
      </w:r>
      <w:proofErr w:type="spellEnd"/>
      <w:r w:rsidRPr="00241227">
        <w:rPr>
          <w:rFonts w:cs="Times New Roman"/>
          <w:sz w:val="24"/>
          <w:szCs w:val="24"/>
        </w:rPr>
        <w:t xml:space="preserve"> spod </w:t>
      </w:r>
      <w:proofErr w:type="spellStart"/>
      <w:r w:rsidRPr="00241227">
        <w:rPr>
          <w:rFonts w:cs="Times New Roman"/>
          <w:sz w:val="24"/>
          <w:szCs w:val="24"/>
        </w:rPr>
        <w:t>nr</w:t>
      </w:r>
      <w:proofErr w:type="spellEnd"/>
      <w:r w:rsidRPr="00241227">
        <w:rPr>
          <w:rFonts w:cs="Times New Roman"/>
          <w:sz w:val="24"/>
          <w:szCs w:val="24"/>
        </w:rPr>
        <w:t xml:space="preserve"> 43 i </w:t>
      </w:r>
      <w:proofErr w:type="spellStart"/>
      <w:r w:rsidRPr="00241227">
        <w:rPr>
          <w:rFonts w:cs="Times New Roman"/>
          <w:sz w:val="24"/>
          <w:szCs w:val="24"/>
        </w:rPr>
        <w:t>wybudowaniu</w:t>
      </w:r>
      <w:proofErr w:type="spellEnd"/>
      <w:r w:rsidRPr="00241227">
        <w:rPr>
          <w:rFonts w:cs="Times New Roman"/>
          <w:sz w:val="24"/>
          <w:szCs w:val="24"/>
        </w:rPr>
        <w:t xml:space="preserve"> na </w:t>
      </w:r>
      <w:proofErr w:type="spellStart"/>
      <w:r w:rsidRPr="00241227">
        <w:rPr>
          <w:rFonts w:cs="Times New Roman"/>
          <w:sz w:val="24"/>
          <w:szCs w:val="24"/>
        </w:rPr>
        <w:t>jego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miejscu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nowego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reprezentacyjnego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budynku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Żeby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zapewnić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radnym</w:t>
      </w:r>
      <w:proofErr w:type="spellEnd"/>
      <w:r w:rsidRPr="00241227">
        <w:rPr>
          <w:rFonts w:cs="Times New Roman"/>
          <w:sz w:val="24"/>
          <w:szCs w:val="24"/>
        </w:rPr>
        <w:t xml:space="preserve"> dostatek </w:t>
      </w:r>
      <w:proofErr w:type="spellStart"/>
      <w:r w:rsidRPr="00241227">
        <w:rPr>
          <w:rFonts w:cs="Times New Roman"/>
          <w:sz w:val="24"/>
          <w:szCs w:val="24"/>
        </w:rPr>
        <w:t>miejsca</w:t>
      </w:r>
      <w:proofErr w:type="spellEnd"/>
      <w:r w:rsidRPr="00241227">
        <w:rPr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Fonts w:cs="Times New Roman"/>
          <w:sz w:val="24"/>
          <w:szCs w:val="24"/>
        </w:rPr>
        <w:t>pracy</w:t>
      </w:r>
      <w:proofErr w:type="spellEnd"/>
      <w:r w:rsidRPr="00241227">
        <w:rPr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Fonts w:cs="Times New Roman"/>
          <w:sz w:val="24"/>
          <w:szCs w:val="24"/>
        </w:rPr>
        <w:t>dokupiono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jeszcze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część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sąsiedniej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działki</w:t>
      </w:r>
      <w:proofErr w:type="spellEnd"/>
      <w:r w:rsidRPr="00241227">
        <w:rPr>
          <w:rFonts w:cs="Times New Roman"/>
          <w:sz w:val="24"/>
          <w:szCs w:val="24"/>
        </w:rPr>
        <w:t xml:space="preserve"> po </w:t>
      </w:r>
      <w:proofErr w:type="spellStart"/>
      <w:r w:rsidRPr="00241227">
        <w:rPr>
          <w:rFonts w:cs="Times New Roman"/>
          <w:sz w:val="24"/>
          <w:szCs w:val="24"/>
        </w:rPr>
        <w:t>wyburzonym</w:t>
      </w:r>
      <w:proofErr w:type="spellEnd"/>
      <w:r w:rsidRPr="00241227">
        <w:rPr>
          <w:rFonts w:cs="Times New Roman"/>
          <w:sz w:val="24"/>
          <w:szCs w:val="24"/>
        </w:rPr>
        <w:t xml:space="preserve"> domu </w:t>
      </w:r>
      <w:proofErr w:type="spellStart"/>
      <w:r w:rsidRPr="00241227">
        <w:rPr>
          <w:rFonts w:cs="Times New Roman"/>
          <w:sz w:val="24"/>
          <w:szCs w:val="24"/>
        </w:rPr>
        <w:t>nr</w:t>
      </w:r>
      <w:proofErr w:type="spellEnd"/>
      <w:r w:rsidRPr="00241227">
        <w:rPr>
          <w:rFonts w:cs="Times New Roman"/>
          <w:sz w:val="24"/>
          <w:szCs w:val="24"/>
        </w:rPr>
        <w:t xml:space="preserve"> 44. W </w:t>
      </w:r>
      <w:proofErr w:type="spellStart"/>
      <w:r w:rsidRPr="00241227">
        <w:rPr>
          <w:rFonts w:cs="Times New Roman"/>
          <w:sz w:val="24"/>
          <w:szCs w:val="24"/>
        </w:rPr>
        <w:t>lipcu</w:t>
      </w:r>
      <w:proofErr w:type="spellEnd"/>
      <w:r w:rsidRPr="00241227">
        <w:rPr>
          <w:rFonts w:cs="Times New Roman"/>
          <w:sz w:val="24"/>
          <w:szCs w:val="24"/>
        </w:rPr>
        <w:t xml:space="preserve"> 1900 roku </w:t>
      </w:r>
      <w:proofErr w:type="spellStart"/>
      <w:r w:rsidRPr="00241227">
        <w:rPr>
          <w:rFonts w:cs="Times New Roman"/>
          <w:sz w:val="24"/>
          <w:szCs w:val="24"/>
        </w:rPr>
        <w:t>stary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ratusz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został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wyburzony</w:t>
      </w:r>
      <w:proofErr w:type="spellEnd"/>
      <w:r w:rsidRPr="00241227">
        <w:rPr>
          <w:rFonts w:cs="Times New Roman"/>
          <w:sz w:val="24"/>
          <w:szCs w:val="24"/>
        </w:rPr>
        <w:t xml:space="preserve">, a 18 </w:t>
      </w:r>
      <w:proofErr w:type="spellStart"/>
      <w:r w:rsidRPr="00241227">
        <w:rPr>
          <w:rFonts w:cs="Times New Roman"/>
          <w:sz w:val="24"/>
          <w:szCs w:val="24"/>
        </w:rPr>
        <w:t>sierpnia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wmurowano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kamień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węgielny</w:t>
      </w:r>
      <w:proofErr w:type="spellEnd"/>
      <w:r w:rsidRPr="00241227">
        <w:rPr>
          <w:rFonts w:cs="Times New Roman"/>
          <w:sz w:val="24"/>
          <w:szCs w:val="24"/>
        </w:rPr>
        <w:t xml:space="preserve"> pod </w:t>
      </w:r>
      <w:proofErr w:type="spellStart"/>
      <w:r w:rsidRPr="00241227">
        <w:rPr>
          <w:rFonts w:cs="Times New Roman"/>
          <w:sz w:val="24"/>
          <w:szCs w:val="24"/>
        </w:rPr>
        <w:t>budowę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nowego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ratusza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Już</w:t>
      </w:r>
      <w:proofErr w:type="spellEnd"/>
      <w:r w:rsidRPr="00241227">
        <w:rPr>
          <w:rFonts w:cs="Times New Roman"/>
          <w:sz w:val="24"/>
          <w:szCs w:val="24"/>
        </w:rPr>
        <w:t xml:space="preserve"> 18 </w:t>
      </w:r>
      <w:proofErr w:type="spellStart"/>
      <w:r w:rsidRPr="00241227">
        <w:rPr>
          <w:rFonts w:cs="Times New Roman"/>
          <w:sz w:val="24"/>
          <w:szCs w:val="24"/>
        </w:rPr>
        <w:t>grudnia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ówczesny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burmistrz</w:t>
      </w:r>
      <w:proofErr w:type="spellEnd"/>
      <w:r w:rsidRPr="00241227">
        <w:rPr>
          <w:rFonts w:cs="Times New Roman"/>
          <w:sz w:val="24"/>
          <w:szCs w:val="24"/>
        </w:rPr>
        <w:t xml:space="preserve"> Rudolf </w:t>
      </w:r>
      <w:proofErr w:type="spellStart"/>
      <w:r w:rsidRPr="00241227">
        <w:rPr>
          <w:rFonts w:cs="Times New Roman"/>
          <w:sz w:val="24"/>
          <w:szCs w:val="24"/>
        </w:rPr>
        <w:t>Klimscha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zwołał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pierwsze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spotkanie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zarządu</w:t>
      </w:r>
      <w:proofErr w:type="spellEnd"/>
      <w:r w:rsidRPr="00241227">
        <w:rPr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Fonts w:cs="Times New Roman"/>
          <w:sz w:val="24"/>
          <w:szCs w:val="24"/>
        </w:rPr>
        <w:t>nowym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budynku</w:t>
      </w:r>
      <w:proofErr w:type="spellEnd"/>
      <w:r w:rsidRPr="00241227">
        <w:rPr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Fonts w:cs="Times New Roman"/>
          <w:sz w:val="24"/>
          <w:szCs w:val="24"/>
        </w:rPr>
        <w:t>który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był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prawie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dokończony</w:t>
      </w:r>
      <w:proofErr w:type="spellEnd"/>
      <w:r w:rsidRPr="00241227">
        <w:rPr>
          <w:rFonts w:cs="Times New Roman"/>
          <w:sz w:val="24"/>
          <w:szCs w:val="24"/>
        </w:rPr>
        <w:t xml:space="preserve">. Po </w:t>
      </w:r>
      <w:proofErr w:type="spellStart"/>
      <w:r w:rsidRPr="00241227">
        <w:rPr>
          <w:rFonts w:cs="Times New Roman"/>
          <w:sz w:val="24"/>
          <w:szCs w:val="24"/>
        </w:rPr>
        <w:t>tym</w:t>
      </w:r>
      <w:proofErr w:type="spellEnd"/>
      <w:r w:rsidRPr="00241227">
        <w:rPr>
          <w:rFonts w:cs="Times New Roman"/>
          <w:sz w:val="24"/>
          <w:szCs w:val="24"/>
        </w:rPr>
        <w:t xml:space="preserve">, jak </w:t>
      </w:r>
      <w:proofErr w:type="spellStart"/>
      <w:r w:rsidRPr="00241227">
        <w:rPr>
          <w:rFonts w:cs="Times New Roman"/>
          <w:sz w:val="24"/>
          <w:szCs w:val="24"/>
        </w:rPr>
        <w:t>Stary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Bogumin</w:t>
      </w:r>
      <w:proofErr w:type="spellEnd"/>
      <w:r w:rsidRPr="00241227">
        <w:rPr>
          <w:rFonts w:cs="Times New Roman"/>
          <w:sz w:val="24"/>
          <w:szCs w:val="24"/>
        </w:rPr>
        <w:t xml:space="preserve"> (</w:t>
      </w:r>
      <w:proofErr w:type="spellStart"/>
      <w:r w:rsidRPr="00241227">
        <w:rPr>
          <w:rFonts w:cs="Times New Roman"/>
          <w:sz w:val="24"/>
          <w:szCs w:val="24"/>
        </w:rPr>
        <w:t>oficjalna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nazwa</w:t>
      </w:r>
      <w:proofErr w:type="spellEnd"/>
      <w:r w:rsidRPr="00241227">
        <w:rPr>
          <w:rFonts w:cs="Times New Roman"/>
          <w:sz w:val="24"/>
          <w:szCs w:val="24"/>
        </w:rPr>
        <w:t xml:space="preserve"> od 1956 roku) </w:t>
      </w:r>
      <w:proofErr w:type="spellStart"/>
      <w:r w:rsidRPr="00241227">
        <w:rPr>
          <w:rFonts w:cs="Times New Roman"/>
          <w:sz w:val="24"/>
          <w:szCs w:val="24"/>
        </w:rPr>
        <w:t>połączono</w:t>
      </w:r>
      <w:proofErr w:type="spellEnd"/>
      <w:r w:rsidRPr="00241227">
        <w:rPr>
          <w:rFonts w:cs="Times New Roman"/>
          <w:sz w:val="24"/>
          <w:szCs w:val="24"/>
        </w:rPr>
        <w:t xml:space="preserve"> z </w:t>
      </w:r>
      <w:proofErr w:type="spellStart"/>
      <w:r w:rsidRPr="00241227">
        <w:rPr>
          <w:rFonts w:cs="Times New Roman"/>
          <w:sz w:val="24"/>
          <w:szCs w:val="24"/>
        </w:rPr>
        <w:t>Nowym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Boguminem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r w:rsidRPr="00241227">
        <w:rPr>
          <w:rFonts w:eastAsia="Times New Roman" w:cs="Times New Roman"/>
          <w:sz w:val="24"/>
          <w:szCs w:val="24"/>
        </w:rPr>
        <w:t xml:space="preserve">(1973), </w:t>
      </w:r>
      <w:proofErr w:type="spellStart"/>
      <w:r w:rsidRPr="00241227">
        <w:rPr>
          <w:rFonts w:eastAsia="Times New Roman" w:cs="Times New Roman"/>
          <w:sz w:val="24"/>
          <w:szCs w:val="24"/>
        </w:rPr>
        <w:t>przestał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służyć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swojemu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celowi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. </w:t>
      </w:r>
    </w:p>
    <w:p w14:paraId="3E1EF057" w14:textId="77777777" w:rsidR="00BF6BED" w:rsidRPr="00241227" w:rsidRDefault="00BF6BED" w:rsidP="00BF6BED">
      <w:pPr>
        <w:spacing w:after="0" w:line="360" w:lineRule="auto"/>
        <w:rPr>
          <w:rFonts w:cs="Times New Roman"/>
          <w:sz w:val="24"/>
          <w:szCs w:val="24"/>
        </w:rPr>
      </w:pPr>
      <w:r w:rsidRPr="00241227">
        <w:rPr>
          <w:rFonts w:cs="Times New Roman"/>
          <w:sz w:val="24"/>
          <w:szCs w:val="24"/>
        </w:rPr>
        <w:lastRenderedPageBreak/>
        <w:t xml:space="preserve">Na </w:t>
      </w:r>
      <w:proofErr w:type="spellStart"/>
      <w:r w:rsidRPr="00241227">
        <w:rPr>
          <w:rFonts w:cs="Times New Roman"/>
          <w:sz w:val="24"/>
          <w:szCs w:val="24"/>
        </w:rPr>
        <w:t>czele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władzy</w:t>
      </w:r>
      <w:proofErr w:type="spellEnd"/>
      <w:r w:rsidRPr="00241227">
        <w:rPr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Fonts w:cs="Times New Roman"/>
          <w:sz w:val="24"/>
          <w:szCs w:val="24"/>
        </w:rPr>
        <w:t>mieście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stał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pierwotnie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burmistrz</w:t>
      </w:r>
      <w:proofErr w:type="spellEnd"/>
      <w:r w:rsidRPr="00241227">
        <w:rPr>
          <w:rFonts w:cs="Times New Roman"/>
          <w:sz w:val="24"/>
          <w:szCs w:val="24"/>
        </w:rPr>
        <w:t xml:space="preserve"> (</w:t>
      </w:r>
      <w:r w:rsidRPr="00241227">
        <w:rPr>
          <w:rFonts w:cs="Times New Roman"/>
          <w:i/>
          <w:sz w:val="24"/>
          <w:szCs w:val="24"/>
        </w:rPr>
        <w:t>purkmistr</w:t>
      </w:r>
      <w:r w:rsidRPr="00241227">
        <w:rPr>
          <w:rFonts w:cs="Times New Roman"/>
          <w:sz w:val="24"/>
          <w:szCs w:val="24"/>
        </w:rPr>
        <w:t xml:space="preserve">), a </w:t>
      </w:r>
      <w:proofErr w:type="spellStart"/>
      <w:r w:rsidRPr="00241227">
        <w:rPr>
          <w:rFonts w:cs="Times New Roman"/>
          <w:sz w:val="24"/>
          <w:szCs w:val="24"/>
        </w:rPr>
        <w:t>wraz</w:t>
      </w:r>
      <w:proofErr w:type="spellEnd"/>
      <w:r w:rsidRPr="00241227">
        <w:rPr>
          <w:rFonts w:cs="Times New Roman"/>
          <w:sz w:val="24"/>
          <w:szCs w:val="24"/>
        </w:rPr>
        <w:t xml:space="preserve"> z nim </w:t>
      </w:r>
      <w:proofErr w:type="spellStart"/>
      <w:r w:rsidRPr="00241227">
        <w:rPr>
          <w:rFonts w:cs="Times New Roman"/>
          <w:sz w:val="24"/>
          <w:szCs w:val="24"/>
        </w:rPr>
        <w:t>władzę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sprawowali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rajcy</w:t>
      </w:r>
      <w:proofErr w:type="spellEnd"/>
      <w:r w:rsidRPr="00241227">
        <w:rPr>
          <w:rFonts w:cs="Times New Roman"/>
          <w:sz w:val="24"/>
          <w:szCs w:val="24"/>
        </w:rPr>
        <w:t xml:space="preserve"> (</w:t>
      </w:r>
      <w:r w:rsidRPr="00241227">
        <w:rPr>
          <w:rFonts w:cs="Times New Roman"/>
          <w:i/>
          <w:sz w:val="24"/>
          <w:szCs w:val="24"/>
        </w:rPr>
        <w:t>konšelé</w:t>
      </w:r>
      <w:r w:rsidRPr="00241227">
        <w:rPr>
          <w:rFonts w:cs="Times New Roman"/>
          <w:sz w:val="24"/>
          <w:szCs w:val="24"/>
        </w:rPr>
        <w:t xml:space="preserve">). W </w:t>
      </w:r>
      <w:proofErr w:type="spellStart"/>
      <w:r w:rsidRPr="00241227">
        <w:rPr>
          <w:rFonts w:cs="Times New Roman"/>
          <w:sz w:val="24"/>
          <w:szCs w:val="24"/>
        </w:rPr>
        <w:t>zależności</w:t>
      </w:r>
      <w:proofErr w:type="spellEnd"/>
      <w:r w:rsidRPr="00241227">
        <w:rPr>
          <w:rFonts w:cs="Times New Roman"/>
          <w:sz w:val="24"/>
          <w:szCs w:val="24"/>
        </w:rPr>
        <w:t xml:space="preserve"> od </w:t>
      </w:r>
      <w:proofErr w:type="spellStart"/>
      <w:r w:rsidRPr="00241227">
        <w:rPr>
          <w:rFonts w:cs="Times New Roman"/>
          <w:sz w:val="24"/>
          <w:szCs w:val="24"/>
        </w:rPr>
        <w:t>wielkości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miasta</w:t>
      </w:r>
      <w:proofErr w:type="spellEnd"/>
      <w:r w:rsidRPr="00241227">
        <w:rPr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Fonts w:cs="Times New Roman"/>
          <w:sz w:val="24"/>
          <w:szCs w:val="24"/>
        </w:rPr>
        <w:t>ich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liczba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wynosiła</w:t>
      </w:r>
      <w:proofErr w:type="spellEnd"/>
      <w:r w:rsidRPr="00241227">
        <w:rPr>
          <w:rFonts w:cs="Times New Roman"/>
          <w:sz w:val="24"/>
          <w:szCs w:val="24"/>
        </w:rPr>
        <w:t xml:space="preserve"> od </w:t>
      </w:r>
      <w:proofErr w:type="spellStart"/>
      <w:r w:rsidRPr="00241227">
        <w:rPr>
          <w:rFonts w:cs="Times New Roman"/>
          <w:sz w:val="24"/>
          <w:szCs w:val="24"/>
        </w:rPr>
        <w:t>czterech</w:t>
      </w:r>
      <w:proofErr w:type="spellEnd"/>
      <w:r w:rsidRPr="00241227">
        <w:rPr>
          <w:rFonts w:cs="Times New Roman"/>
          <w:sz w:val="24"/>
          <w:szCs w:val="24"/>
        </w:rPr>
        <w:t xml:space="preserve"> do 12 </w:t>
      </w:r>
      <w:proofErr w:type="spellStart"/>
      <w:r w:rsidRPr="00241227">
        <w:rPr>
          <w:rFonts w:cs="Times New Roman"/>
          <w:sz w:val="24"/>
          <w:szCs w:val="24"/>
        </w:rPr>
        <w:t>osób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Rajców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wybierali</w:t>
      </w:r>
      <w:proofErr w:type="spellEnd"/>
      <w:r w:rsidRPr="00241227">
        <w:rPr>
          <w:rFonts w:cs="Times New Roman"/>
          <w:sz w:val="24"/>
          <w:szCs w:val="24"/>
        </w:rPr>
        <w:t xml:space="preserve"> na </w:t>
      </w:r>
      <w:proofErr w:type="spellStart"/>
      <w:r w:rsidRPr="00241227">
        <w:rPr>
          <w:rFonts w:cs="Times New Roman"/>
          <w:sz w:val="24"/>
          <w:szCs w:val="24"/>
        </w:rPr>
        <w:t>roczną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kadencję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wszyscy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członkowie</w:t>
      </w:r>
      <w:proofErr w:type="spellEnd"/>
      <w:r w:rsidRPr="00241227">
        <w:rPr>
          <w:rFonts w:cs="Times New Roman"/>
          <w:sz w:val="24"/>
          <w:szCs w:val="24"/>
        </w:rPr>
        <w:t xml:space="preserve"> gminy, </w:t>
      </w:r>
      <w:proofErr w:type="spellStart"/>
      <w:r w:rsidRPr="00241227">
        <w:rPr>
          <w:rFonts w:cs="Times New Roman"/>
          <w:sz w:val="24"/>
          <w:szCs w:val="24"/>
        </w:rPr>
        <w:t>czyli</w:t>
      </w:r>
      <w:proofErr w:type="spellEnd"/>
      <w:r w:rsidRPr="00241227">
        <w:rPr>
          <w:rFonts w:cs="Times New Roman"/>
          <w:sz w:val="24"/>
          <w:szCs w:val="24"/>
        </w:rPr>
        <w:t xml:space="preserve"> osoby </w:t>
      </w:r>
      <w:proofErr w:type="spellStart"/>
      <w:r w:rsidRPr="00241227">
        <w:rPr>
          <w:rFonts w:cs="Times New Roman"/>
          <w:sz w:val="24"/>
          <w:szCs w:val="24"/>
        </w:rPr>
        <w:t>posiadające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prawa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miejskie</w:t>
      </w:r>
      <w:proofErr w:type="spellEnd"/>
      <w:r w:rsidRPr="00241227">
        <w:rPr>
          <w:rFonts w:cs="Times New Roman"/>
          <w:sz w:val="24"/>
          <w:szCs w:val="24"/>
        </w:rPr>
        <w:t xml:space="preserve"> oraz </w:t>
      </w:r>
      <w:proofErr w:type="spellStart"/>
      <w:r w:rsidRPr="00241227">
        <w:rPr>
          <w:rFonts w:cs="Times New Roman"/>
          <w:sz w:val="24"/>
          <w:szCs w:val="24"/>
        </w:rPr>
        <w:t>akceptowani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przez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zwierzchność</w:t>
      </w:r>
      <w:proofErr w:type="spellEnd"/>
      <w:r w:rsidRPr="00241227">
        <w:rPr>
          <w:rFonts w:cs="Times New Roman"/>
          <w:sz w:val="24"/>
          <w:szCs w:val="24"/>
        </w:rPr>
        <w:t xml:space="preserve"> (</w:t>
      </w:r>
      <w:proofErr w:type="spellStart"/>
      <w:r w:rsidRPr="00241227">
        <w:rPr>
          <w:rFonts w:cs="Times New Roman"/>
          <w:sz w:val="24"/>
          <w:szCs w:val="24"/>
        </w:rPr>
        <w:t>księcia</w:t>
      </w:r>
      <w:proofErr w:type="spellEnd"/>
      <w:r w:rsidRPr="00241227">
        <w:rPr>
          <w:rFonts w:cs="Times New Roman"/>
          <w:sz w:val="24"/>
          <w:szCs w:val="24"/>
        </w:rPr>
        <w:t xml:space="preserve"> lub </w:t>
      </w:r>
      <w:proofErr w:type="spellStart"/>
      <w:r w:rsidRPr="00241227">
        <w:rPr>
          <w:rFonts w:cs="Times New Roman"/>
          <w:sz w:val="24"/>
          <w:szCs w:val="24"/>
        </w:rPr>
        <w:t>szlachcica</w:t>
      </w:r>
      <w:proofErr w:type="spellEnd"/>
      <w:r w:rsidRPr="00241227">
        <w:rPr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Fonts w:cs="Times New Roman"/>
          <w:sz w:val="24"/>
          <w:szCs w:val="24"/>
        </w:rPr>
        <w:t>który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był</w:t>
      </w:r>
      <w:proofErr w:type="spellEnd"/>
      <w:r w:rsidRPr="00241227">
        <w:rPr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Fonts w:cs="Times New Roman"/>
          <w:sz w:val="24"/>
          <w:szCs w:val="24"/>
        </w:rPr>
        <w:t>danym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momencie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właścicielem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Bogumina</w:t>
      </w:r>
      <w:proofErr w:type="spellEnd"/>
      <w:r w:rsidRPr="00241227">
        <w:rPr>
          <w:rFonts w:cs="Times New Roman"/>
          <w:sz w:val="24"/>
          <w:szCs w:val="24"/>
        </w:rPr>
        <w:t xml:space="preserve">). </w:t>
      </w:r>
      <w:proofErr w:type="spellStart"/>
      <w:r w:rsidRPr="00241227">
        <w:rPr>
          <w:rFonts w:cs="Times New Roman"/>
          <w:sz w:val="24"/>
          <w:szCs w:val="24"/>
        </w:rPr>
        <w:t>Spośród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rajców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wybierano</w:t>
      </w:r>
      <w:proofErr w:type="spellEnd"/>
      <w:r w:rsidRPr="00241227">
        <w:rPr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Fonts w:cs="Times New Roman"/>
          <w:sz w:val="24"/>
          <w:szCs w:val="24"/>
        </w:rPr>
        <w:t>również</w:t>
      </w:r>
      <w:proofErr w:type="spellEnd"/>
      <w:r w:rsidRPr="00241227">
        <w:rPr>
          <w:rFonts w:cs="Times New Roman"/>
          <w:sz w:val="24"/>
          <w:szCs w:val="24"/>
        </w:rPr>
        <w:t xml:space="preserve"> na rok, </w:t>
      </w:r>
      <w:proofErr w:type="spellStart"/>
      <w:r w:rsidRPr="00241227">
        <w:rPr>
          <w:rFonts w:cs="Times New Roman"/>
          <w:sz w:val="24"/>
          <w:szCs w:val="24"/>
        </w:rPr>
        <w:t>burmistrza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Wraz</w:t>
      </w:r>
      <w:proofErr w:type="spellEnd"/>
      <w:r w:rsidRPr="00241227">
        <w:rPr>
          <w:rFonts w:cs="Times New Roman"/>
          <w:sz w:val="24"/>
          <w:szCs w:val="24"/>
        </w:rPr>
        <w:t xml:space="preserve"> z tak </w:t>
      </w:r>
      <w:proofErr w:type="spellStart"/>
      <w:r w:rsidRPr="00241227">
        <w:rPr>
          <w:rFonts w:cs="Times New Roman"/>
          <w:sz w:val="24"/>
          <w:szCs w:val="24"/>
        </w:rPr>
        <w:t>zwaną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odnową</w:t>
      </w:r>
      <w:proofErr w:type="spellEnd"/>
      <w:r w:rsidRPr="00241227">
        <w:rPr>
          <w:rFonts w:cs="Times New Roman"/>
          <w:sz w:val="24"/>
          <w:szCs w:val="24"/>
        </w:rPr>
        <w:t xml:space="preserve"> rady </w:t>
      </w:r>
      <w:proofErr w:type="spellStart"/>
      <w:r w:rsidRPr="00241227">
        <w:rPr>
          <w:rFonts w:cs="Times New Roman"/>
          <w:sz w:val="24"/>
          <w:szCs w:val="24"/>
        </w:rPr>
        <w:t>miejskiej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przebiegała</w:t>
      </w:r>
      <w:proofErr w:type="spellEnd"/>
      <w:r w:rsidRPr="00241227">
        <w:rPr>
          <w:rFonts w:cs="Times New Roman"/>
          <w:sz w:val="24"/>
          <w:szCs w:val="24"/>
        </w:rPr>
        <w:t xml:space="preserve"> kontrola </w:t>
      </w:r>
      <w:proofErr w:type="spellStart"/>
      <w:r w:rsidRPr="00241227">
        <w:rPr>
          <w:rFonts w:cs="Times New Roman"/>
          <w:sz w:val="24"/>
          <w:szCs w:val="24"/>
        </w:rPr>
        <w:t>księgowości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Towarzyszyła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też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temu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wesoła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zabawa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wraz</w:t>
      </w:r>
      <w:proofErr w:type="spellEnd"/>
      <w:r w:rsidRPr="00241227">
        <w:rPr>
          <w:rFonts w:cs="Times New Roman"/>
          <w:sz w:val="24"/>
          <w:szCs w:val="24"/>
        </w:rPr>
        <w:t xml:space="preserve"> z </w:t>
      </w:r>
      <w:proofErr w:type="spellStart"/>
      <w:r w:rsidRPr="00241227">
        <w:rPr>
          <w:rFonts w:cs="Times New Roman"/>
          <w:sz w:val="24"/>
          <w:szCs w:val="24"/>
        </w:rPr>
        <w:t>przekazaniem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darów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zwierzchności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Regularne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posiedzenia</w:t>
      </w:r>
      <w:proofErr w:type="spellEnd"/>
      <w:r w:rsidRPr="00241227">
        <w:rPr>
          <w:rFonts w:cs="Times New Roman"/>
          <w:sz w:val="24"/>
          <w:szCs w:val="24"/>
        </w:rPr>
        <w:t xml:space="preserve"> rady </w:t>
      </w:r>
      <w:proofErr w:type="spellStart"/>
      <w:r w:rsidRPr="00241227">
        <w:rPr>
          <w:rFonts w:cs="Times New Roman"/>
          <w:sz w:val="24"/>
          <w:szCs w:val="24"/>
        </w:rPr>
        <w:t>miejskiej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odbywały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się</w:t>
      </w:r>
      <w:proofErr w:type="spellEnd"/>
      <w:r w:rsidRPr="00241227">
        <w:rPr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Fonts w:cs="Times New Roman"/>
          <w:sz w:val="24"/>
          <w:szCs w:val="24"/>
        </w:rPr>
        <w:t>domach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rajców</w:t>
      </w:r>
      <w:proofErr w:type="spellEnd"/>
      <w:r w:rsidRPr="00241227">
        <w:rPr>
          <w:rFonts w:cs="Times New Roman"/>
          <w:sz w:val="24"/>
          <w:szCs w:val="24"/>
        </w:rPr>
        <w:t xml:space="preserve">, do </w:t>
      </w:r>
      <w:proofErr w:type="spellStart"/>
      <w:r w:rsidRPr="00241227">
        <w:rPr>
          <w:rFonts w:cs="Times New Roman"/>
          <w:sz w:val="24"/>
          <w:szCs w:val="24"/>
        </w:rPr>
        <w:t>ratusza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przeniosły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się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dopiero</w:t>
      </w:r>
      <w:proofErr w:type="spellEnd"/>
      <w:r w:rsidRPr="00241227">
        <w:rPr>
          <w:rFonts w:cs="Times New Roman"/>
          <w:sz w:val="24"/>
          <w:szCs w:val="24"/>
        </w:rPr>
        <w:t xml:space="preserve"> po </w:t>
      </w:r>
      <w:proofErr w:type="spellStart"/>
      <w:r w:rsidRPr="00241227">
        <w:rPr>
          <w:rFonts w:cs="Times New Roman"/>
          <w:sz w:val="24"/>
          <w:szCs w:val="24"/>
        </w:rPr>
        <w:t>jego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wybudowaniu</w:t>
      </w:r>
      <w:proofErr w:type="spellEnd"/>
      <w:r w:rsidRPr="00241227">
        <w:rPr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Fonts w:cs="Times New Roman"/>
          <w:sz w:val="24"/>
          <w:szCs w:val="24"/>
        </w:rPr>
        <w:t>Wraz</w:t>
      </w:r>
      <w:proofErr w:type="spellEnd"/>
      <w:r w:rsidRPr="00241227">
        <w:rPr>
          <w:rFonts w:cs="Times New Roman"/>
          <w:sz w:val="24"/>
          <w:szCs w:val="24"/>
        </w:rPr>
        <w:t xml:space="preserve"> z </w:t>
      </w:r>
      <w:proofErr w:type="spellStart"/>
      <w:r w:rsidRPr="00241227">
        <w:rPr>
          <w:rFonts w:cs="Times New Roman"/>
          <w:sz w:val="24"/>
          <w:szCs w:val="24"/>
        </w:rPr>
        <w:t>likwidacją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urzędu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zwierzchności</w:t>
      </w:r>
      <w:proofErr w:type="spellEnd"/>
      <w:r w:rsidRPr="00241227">
        <w:rPr>
          <w:rFonts w:cs="Times New Roman"/>
          <w:sz w:val="24"/>
          <w:szCs w:val="24"/>
        </w:rPr>
        <w:t xml:space="preserve"> i </w:t>
      </w:r>
      <w:proofErr w:type="spellStart"/>
      <w:r w:rsidRPr="00241227">
        <w:rPr>
          <w:rFonts w:cs="Times New Roman"/>
          <w:sz w:val="24"/>
          <w:szCs w:val="24"/>
        </w:rPr>
        <w:t>powstaniem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samorządu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miejskiego</w:t>
      </w:r>
      <w:proofErr w:type="spellEnd"/>
      <w:r w:rsidRPr="00241227">
        <w:rPr>
          <w:rFonts w:cs="Times New Roman"/>
          <w:sz w:val="24"/>
          <w:szCs w:val="24"/>
        </w:rPr>
        <w:t xml:space="preserve"> w 1850 roku, </w:t>
      </w:r>
      <w:proofErr w:type="spellStart"/>
      <w:r w:rsidRPr="00241227">
        <w:rPr>
          <w:rFonts w:cs="Times New Roman"/>
          <w:sz w:val="24"/>
          <w:szCs w:val="24"/>
        </w:rPr>
        <w:t>dotychczasowego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burmistrza</w:t>
      </w:r>
      <w:proofErr w:type="spellEnd"/>
      <w:r w:rsidRPr="00241227">
        <w:rPr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Fonts w:cs="Times New Roman"/>
          <w:sz w:val="24"/>
          <w:szCs w:val="24"/>
        </w:rPr>
        <w:t>przemianowano</w:t>
      </w:r>
      <w:proofErr w:type="spellEnd"/>
      <w:r w:rsidRPr="00241227">
        <w:rPr>
          <w:rFonts w:cs="Times New Roman"/>
          <w:sz w:val="24"/>
          <w:szCs w:val="24"/>
        </w:rPr>
        <w:t xml:space="preserve"> na </w:t>
      </w:r>
      <w:proofErr w:type="spellStart"/>
      <w:r w:rsidRPr="00241227">
        <w:rPr>
          <w:rFonts w:cs="Times New Roman"/>
          <w:sz w:val="24"/>
          <w:szCs w:val="24"/>
        </w:rPr>
        <w:t>starostę</w:t>
      </w:r>
      <w:proofErr w:type="spellEnd"/>
      <w:r w:rsidRPr="00241227">
        <w:rPr>
          <w:rFonts w:cs="Times New Roman"/>
          <w:sz w:val="24"/>
          <w:szCs w:val="24"/>
        </w:rPr>
        <w:t>.</w:t>
      </w:r>
    </w:p>
    <w:p w14:paraId="43F7085B" w14:textId="77777777" w:rsidR="00BF6BED" w:rsidRPr="00936296" w:rsidRDefault="00BF6BED" w:rsidP="00BF6BED">
      <w:pPr>
        <w:spacing w:after="0" w:line="360" w:lineRule="auto"/>
        <w:outlineLvl w:val="2"/>
        <w:rPr>
          <w:rFonts w:eastAsia="Times New Roman" w:cs="Times New Roman"/>
          <w:bCs/>
          <w:smallCaps/>
          <w:sz w:val="24"/>
          <w:szCs w:val="24"/>
        </w:rPr>
      </w:pPr>
      <w:r>
        <w:rPr>
          <w:rFonts w:eastAsia="Times New Roman" w:cs="Times New Roman"/>
          <w:bCs/>
          <w:smallCaps/>
          <w:sz w:val="24"/>
          <w:szCs w:val="24"/>
        </w:rPr>
        <w:t>BURMISTRZOWIE I STAROSTOWIE MIASTA BOGUMINA (DO 1945 R.</w:t>
      </w:r>
      <w:r w:rsidRPr="00936296">
        <w:rPr>
          <w:rFonts w:eastAsia="Times New Roman" w:cs="Times New Roman"/>
          <w:bCs/>
          <w:smallCaps/>
          <w:sz w:val="24"/>
          <w:szCs w:val="24"/>
        </w:rPr>
        <w:t>)</w:t>
      </w:r>
    </w:p>
    <w:p w14:paraId="77086139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1620</w:t>
      </w:r>
      <w:r w:rsidRPr="00241227">
        <w:rPr>
          <w:rFonts w:eastAsia="Times New Roman" w:cs="Times New Roman"/>
          <w:sz w:val="24"/>
          <w:szCs w:val="24"/>
        </w:rPr>
        <w:tab/>
      </w:r>
      <w:r w:rsidRPr="00241227">
        <w:rPr>
          <w:rFonts w:eastAsia="Times New Roman" w:cs="Times New Roman"/>
          <w:sz w:val="24"/>
          <w:szCs w:val="24"/>
        </w:rPr>
        <w:tab/>
      </w:r>
      <w:proofErr w:type="spellStart"/>
      <w:r w:rsidRPr="00241227">
        <w:rPr>
          <w:rFonts w:eastAsia="Times New Roman" w:cs="Times New Roman"/>
          <w:sz w:val="24"/>
          <w:szCs w:val="24"/>
        </w:rPr>
        <w:t>Tobiasz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Eisener</w:t>
      </w:r>
      <w:proofErr w:type="spellEnd"/>
    </w:p>
    <w:p w14:paraId="1786C391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1689–1717</w:t>
      </w:r>
      <w:r w:rsidRPr="00241227">
        <w:rPr>
          <w:rFonts w:eastAsia="Times New Roman" w:cs="Times New Roman"/>
          <w:sz w:val="24"/>
          <w:szCs w:val="24"/>
        </w:rPr>
        <w:tab/>
        <w:t>Jerzy Hoffmann</w:t>
      </w:r>
    </w:p>
    <w:p w14:paraId="28094EE5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1717–1732</w:t>
      </w:r>
      <w:r w:rsidRPr="00241227">
        <w:rPr>
          <w:rFonts w:eastAsia="Times New Roman" w:cs="Times New Roman"/>
          <w:sz w:val="24"/>
          <w:szCs w:val="24"/>
        </w:rPr>
        <w:tab/>
        <w:t xml:space="preserve">Jan </w:t>
      </w:r>
      <w:proofErr w:type="spellStart"/>
      <w:r w:rsidRPr="00241227">
        <w:rPr>
          <w:rFonts w:eastAsia="Times New Roman" w:cs="Times New Roman"/>
          <w:sz w:val="24"/>
          <w:szCs w:val="24"/>
        </w:rPr>
        <w:t>Padwowski</w:t>
      </w:r>
      <w:proofErr w:type="spellEnd"/>
    </w:p>
    <w:p w14:paraId="08246A08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1732–1740</w:t>
      </w:r>
      <w:r w:rsidRPr="00241227">
        <w:rPr>
          <w:rFonts w:eastAsia="Times New Roman" w:cs="Times New Roman"/>
          <w:sz w:val="24"/>
          <w:szCs w:val="24"/>
        </w:rPr>
        <w:tab/>
      </w:r>
      <w:proofErr w:type="spellStart"/>
      <w:r w:rsidRPr="00241227">
        <w:rPr>
          <w:rFonts w:eastAsia="Times New Roman" w:cs="Times New Roman"/>
          <w:sz w:val="24"/>
          <w:szCs w:val="24"/>
        </w:rPr>
        <w:t>Eliasz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Zimmerer</w:t>
      </w:r>
      <w:proofErr w:type="spellEnd"/>
    </w:p>
    <w:p w14:paraId="78046947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1740</w:t>
      </w:r>
      <w:r w:rsidRPr="00241227">
        <w:rPr>
          <w:rFonts w:eastAsia="Times New Roman" w:cs="Times New Roman"/>
          <w:sz w:val="24"/>
          <w:szCs w:val="24"/>
        </w:rPr>
        <w:tab/>
      </w:r>
      <w:r w:rsidRPr="00241227">
        <w:rPr>
          <w:rFonts w:eastAsia="Times New Roman" w:cs="Times New Roman"/>
          <w:sz w:val="24"/>
          <w:szCs w:val="24"/>
        </w:rPr>
        <w:tab/>
      </w:r>
      <w:proofErr w:type="spellStart"/>
      <w:r w:rsidRPr="00241227">
        <w:rPr>
          <w:rFonts w:eastAsia="Times New Roman" w:cs="Times New Roman"/>
          <w:sz w:val="24"/>
          <w:szCs w:val="24"/>
        </w:rPr>
        <w:t>Franciszek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Haagen</w:t>
      </w:r>
      <w:proofErr w:type="spellEnd"/>
    </w:p>
    <w:p w14:paraId="5C47C7B8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1770–1776</w:t>
      </w:r>
      <w:r w:rsidRPr="00241227">
        <w:rPr>
          <w:rFonts w:eastAsia="Times New Roman" w:cs="Times New Roman"/>
          <w:sz w:val="24"/>
          <w:szCs w:val="24"/>
        </w:rPr>
        <w:tab/>
        <w:t xml:space="preserve">Tomasz </w:t>
      </w:r>
      <w:proofErr w:type="spellStart"/>
      <w:r w:rsidRPr="00241227">
        <w:rPr>
          <w:rFonts w:eastAsia="Times New Roman" w:cs="Times New Roman"/>
          <w:sz w:val="24"/>
          <w:szCs w:val="24"/>
        </w:rPr>
        <w:t>Matz</w:t>
      </w:r>
      <w:proofErr w:type="spellEnd"/>
    </w:p>
    <w:p w14:paraId="48C5D2A8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1776–1779</w:t>
      </w:r>
      <w:r w:rsidRPr="00241227">
        <w:rPr>
          <w:rFonts w:eastAsia="Times New Roman" w:cs="Times New Roman"/>
          <w:sz w:val="24"/>
          <w:szCs w:val="24"/>
        </w:rPr>
        <w:tab/>
      </w:r>
      <w:proofErr w:type="spellStart"/>
      <w:r w:rsidRPr="00241227">
        <w:rPr>
          <w:rFonts w:eastAsia="Times New Roman" w:cs="Times New Roman"/>
          <w:sz w:val="24"/>
          <w:szCs w:val="24"/>
        </w:rPr>
        <w:t>Kacper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Kremser</w:t>
      </w:r>
      <w:proofErr w:type="spellEnd"/>
    </w:p>
    <w:p w14:paraId="682F57B0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1779–1786</w:t>
      </w:r>
      <w:r w:rsidRPr="00241227">
        <w:rPr>
          <w:rFonts w:eastAsia="Times New Roman" w:cs="Times New Roman"/>
          <w:sz w:val="24"/>
          <w:szCs w:val="24"/>
        </w:rPr>
        <w:tab/>
        <w:t xml:space="preserve">Jan </w:t>
      </w:r>
      <w:proofErr w:type="spellStart"/>
      <w:r w:rsidRPr="00241227">
        <w:rPr>
          <w:rFonts w:eastAsia="Times New Roman" w:cs="Times New Roman"/>
          <w:sz w:val="24"/>
          <w:szCs w:val="24"/>
        </w:rPr>
        <w:t>Rokitta</w:t>
      </w:r>
      <w:proofErr w:type="spellEnd"/>
    </w:p>
    <w:p w14:paraId="7B43E0E9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1786–1802</w:t>
      </w:r>
      <w:r w:rsidRPr="00241227">
        <w:rPr>
          <w:rFonts w:eastAsia="Times New Roman" w:cs="Times New Roman"/>
          <w:sz w:val="24"/>
          <w:szCs w:val="24"/>
        </w:rPr>
        <w:tab/>
        <w:t xml:space="preserve">Jan </w:t>
      </w:r>
      <w:proofErr w:type="spellStart"/>
      <w:r w:rsidRPr="00241227">
        <w:rPr>
          <w:rFonts w:eastAsia="Times New Roman" w:cs="Times New Roman"/>
          <w:sz w:val="24"/>
          <w:szCs w:val="24"/>
        </w:rPr>
        <w:t>Kullig</w:t>
      </w:r>
      <w:proofErr w:type="spellEnd"/>
    </w:p>
    <w:p w14:paraId="76185303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1802–1804</w:t>
      </w:r>
      <w:r w:rsidRPr="00241227">
        <w:rPr>
          <w:rFonts w:eastAsia="Times New Roman" w:cs="Times New Roman"/>
          <w:sz w:val="24"/>
          <w:szCs w:val="24"/>
        </w:rPr>
        <w:tab/>
        <w:t xml:space="preserve">Józef </w:t>
      </w:r>
      <w:proofErr w:type="spellStart"/>
      <w:r w:rsidRPr="00241227">
        <w:rPr>
          <w:rFonts w:eastAsia="Times New Roman" w:cs="Times New Roman"/>
          <w:sz w:val="24"/>
          <w:szCs w:val="24"/>
        </w:rPr>
        <w:t>Oppawsky</w:t>
      </w:r>
      <w:proofErr w:type="spellEnd"/>
    </w:p>
    <w:p w14:paraId="1E358A69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1804–1820</w:t>
      </w:r>
      <w:r w:rsidRPr="00241227">
        <w:rPr>
          <w:rFonts w:eastAsia="Times New Roman" w:cs="Times New Roman"/>
          <w:sz w:val="24"/>
          <w:szCs w:val="24"/>
        </w:rPr>
        <w:tab/>
        <w:t xml:space="preserve">Antoni </w:t>
      </w:r>
      <w:proofErr w:type="spellStart"/>
      <w:r w:rsidRPr="00241227">
        <w:rPr>
          <w:rFonts w:eastAsia="Times New Roman" w:cs="Times New Roman"/>
          <w:sz w:val="24"/>
          <w:szCs w:val="24"/>
        </w:rPr>
        <w:t>Sedlaczek</w:t>
      </w:r>
      <w:proofErr w:type="spellEnd"/>
    </w:p>
    <w:p w14:paraId="070B9C6A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1820–1830</w:t>
      </w:r>
      <w:r w:rsidRPr="00241227">
        <w:rPr>
          <w:rFonts w:eastAsia="Times New Roman" w:cs="Times New Roman"/>
          <w:sz w:val="24"/>
          <w:szCs w:val="24"/>
        </w:rPr>
        <w:tab/>
        <w:t xml:space="preserve">Józef </w:t>
      </w:r>
      <w:proofErr w:type="spellStart"/>
      <w:r w:rsidRPr="00241227">
        <w:rPr>
          <w:rFonts w:eastAsia="Times New Roman" w:cs="Times New Roman"/>
          <w:sz w:val="24"/>
          <w:szCs w:val="24"/>
        </w:rPr>
        <w:t>Warosch</w:t>
      </w:r>
      <w:proofErr w:type="spellEnd"/>
    </w:p>
    <w:p w14:paraId="637C3FCF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1830–1836</w:t>
      </w:r>
      <w:r w:rsidRPr="00241227">
        <w:rPr>
          <w:rFonts w:eastAsia="Times New Roman" w:cs="Times New Roman"/>
          <w:sz w:val="24"/>
          <w:szCs w:val="24"/>
        </w:rPr>
        <w:tab/>
        <w:t xml:space="preserve">Józef </w:t>
      </w:r>
      <w:proofErr w:type="spellStart"/>
      <w:r w:rsidRPr="00241227">
        <w:rPr>
          <w:rFonts w:eastAsia="Times New Roman" w:cs="Times New Roman"/>
          <w:sz w:val="24"/>
          <w:szCs w:val="24"/>
        </w:rPr>
        <w:t>Oppawsky</w:t>
      </w:r>
      <w:proofErr w:type="spellEnd"/>
    </w:p>
    <w:p w14:paraId="30A8D5F8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1836–1848</w:t>
      </w:r>
      <w:r w:rsidRPr="00241227">
        <w:rPr>
          <w:rFonts w:eastAsia="Times New Roman" w:cs="Times New Roman"/>
          <w:sz w:val="24"/>
          <w:szCs w:val="24"/>
        </w:rPr>
        <w:tab/>
        <w:t xml:space="preserve">Jan </w:t>
      </w:r>
      <w:proofErr w:type="spellStart"/>
      <w:r w:rsidRPr="00241227">
        <w:rPr>
          <w:rFonts w:eastAsia="Times New Roman" w:cs="Times New Roman"/>
          <w:sz w:val="24"/>
          <w:szCs w:val="24"/>
        </w:rPr>
        <w:t>Stiller</w:t>
      </w:r>
      <w:proofErr w:type="spellEnd"/>
    </w:p>
    <w:p w14:paraId="582568E7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1848–1849</w:t>
      </w:r>
      <w:r w:rsidRPr="00241227">
        <w:rPr>
          <w:rFonts w:eastAsia="Times New Roman" w:cs="Times New Roman"/>
          <w:sz w:val="24"/>
          <w:szCs w:val="24"/>
        </w:rPr>
        <w:tab/>
        <w:t xml:space="preserve">Jan </w:t>
      </w:r>
      <w:proofErr w:type="spellStart"/>
      <w:r w:rsidRPr="00241227">
        <w:rPr>
          <w:rFonts w:eastAsia="Times New Roman" w:cs="Times New Roman"/>
          <w:sz w:val="24"/>
          <w:szCs w:val="24"/>
        </w:rPr>
        <w:t>Warosch</w:t>
      </w:r>
      <w:proofErr w:type="spellEnd"/>
    </w:p>
    <w:p w14:paraId="2E364FA5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1849–1852</w:t>
      </w:r>
      <w:r w:rsidRPr="00241227">
        <w:rPr>
          <w:rFonts w:eastAsia="Times New Roman" w:cs="Times New Roman"/>
          <w:sz w:val="24"/>
          <w:szCs w:val="24"/>
        </w:rPr>
        <w:tab/>
        <w:t xml:space="preserve">Jerzy </w:t>
      </w:r>
      <w:proofErr w:type="spellStart"/>
      <w:r w:rsidRPr="00241227">
        <w:rPr>
          <w:rFonts w:eastAsia="Times New Roman" w:cs="Times New Roman"/>
          <w:sz w:val="24"/>
          <w:szCs w:val="24"/>
        </w:rPr>
        <w:t>Weczerek</w:t>
      </w:r>
      <w:proofErr w:type="spellEnd"/>
    </w:p>
    <w:p w14:paraId="749A2BBA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1852–1857</w:t>
      </w:r>
      <w:r w:rsidRPr="00241227">
        <w:rPr>
          <w:rFonts w:eastAsia="Times New Roman" w:cs="Times New Roman"/>
          <w:sz w:val="24"/>
          <w:szCs w:val="24"/>
        </w:rPr>
        <w:tab/>
        <w:t xml:space="preserve">Edward </w:t>
      </w:r>
      <w:proofErr w:type="spellStart"/>
      <w:r w:rsidRPr="00241227">
        <w:rPr>
          <w:rFonts w:eastAsia="Times New Roman" w:cs="Times New Roman"/>
          <w:sz w:val="24"/>
          <w:szCs w:val="24"/>
        </w:rPr>
        <w:t>Stiller</w:t>
      </w:r>
      <w:proofErr w:type="spellEnd"/>
    </w:p>
    <w:p w14:paraId="598C8703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1857–1858</w:t>
      </w:r>
      <w:r w:rsidRPr="00241227">
        <w:rPr>
          <w:rFonts w:eastAsia="Times New Roman" w:cs="Times New Roman"/>
          <w:sz w:val="24"/>
          <w:szCs w:val="24"/>
        </w:rPr>
        <w:tab/>
        <w:t xml:space="preserve">Michał </w:t>
      </w:r>
      <w:proofErr w:type="spellStart"/>
      <w:r w:rsidRPr="00241227">
        <w:rPr>
          <w:rFonts w:eastAsia="Times New Roman" w:cs="Times New Roman"/>
          <w:sz w:val="24"/>
          <w:szCs w:val="24"/>
        </w:rPr>
        <w:t>Przibill</w:t>
      </w:r>
      <w:proofErr w:type="spellEnd"/>
    </w:p>
    <w:p w14:paraId="7F247572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1858–1864</w:t>
      </w:r>
      <w:r w:rsidRPr="00241227">
        <w:rPr>
          <w:rFonts w:eastAsia="Times New Roman" w:cs="Times New Roman"/>
          <w:sz w:val="24"/>
          <w:szCs w:val="24"/>
        </w:rPr>
        <w:tab/>
        <w:t xml:space="preserve">Edward </w:t>
      </w:r>
      <w:proofErr w:type="spellStart"/>
      <w:r w:rsidRPr="00241227">
        <w:rPr>
          <w:rFonts w:eastAsia="Times New Roman" w:cs="Times New Roman"/>
          <w:sz w:val="24"/>
          <w:szCs w:val="24"/>
        </w:rPr>
        <w:t>Stiller</w:t>
      </w:r>
      <w:proofErr w:type="spellEnd"/>
    </w:p>
    <w:p w14:paraId="34BAA42E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1864–1869</w:t>
      </w:r>
      <w:r w:rsidRPr="00241227">
        <w:rPr>
          <w:rFonts w:eastAsia="Times New Roman" w:cs="Times New Roman"/>
          <w:sz w:val="24"/>
          <w:szCs w:val="24"/>
        </w:rPr>
        <w:tab/>
        <w:t>Robert Wolf</w:t>
      </w:r>
    </w:p>
    <w:p w14:paraId="773945A9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lastRenderedPageBreak/>
        <w:t>1869–1876</w:t>
      </w:r>
      <w:r w:rsidRPr="00241227">
        <w:rPr>
          <w:rFonts w:eastAsia="Times New Roman" w:cs="Times New Roman"/>
          <w:sz w:val="24"/>
          <w:szCs w:val="24"/>
        </w:rPr>
        <w:tab/>
        <w:t xml:space="preserve">Rudolf </w:t>
      </w:r>
      <w:proofErr w:type="spellStart"/>
      <w:r w:rsidRPr="00241227">
        <w:rPr>
          <w:rFonts w:eastAsia="Times New Roman" w:cs="Times New Roman"/>
          <w:sz w:val="24"/>
          <w:szCs w:val="24"/>
        </w:rPr>
        <w:t>Klimscha</w:t>
      </w:r>
      <w:proofErr w:type="spellEnd"/>
    </w:p>
    <w:p w14:paraId="6B325323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1876–1890</w:t>
      </w:r>
      <w:r w:rsidRPr="00241227">
        <w:rPr>
          <w:rFonts w:eastAsia="Times New Roman" w:cs="Times New Roman"/>
          <w:sz w:val="24"/>
          <w:szCs w:val="24"/>
        </w:rPr>
        <w:tab/>
        <w:t xml:space="preserve">Johann </w:t>
      </w:r>
      <w:proofErr w:type="spellStart"/>
      <w:r w:rsidRPr="00241227">
        <w:rPr>
          <w:rFonts w:eastAsia="Times New Roman" w:cs="Times New Roman"/>
          <w:sz w:val="24"/>
          <w:szCs w:val="24"/>
        </w:rPr>
        <w:t>Santarius</w:t>
      </w:r>
      <w:proofErr w:type="spellEnd"/>
    </w:p>
    <w:p w14:paraId="04AC518A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1890–1902</w:t>
      </w:r>
      <w:r w:rsidRPr="00241227">
        <w:rPr>
          <w:rFonts w:eastAsia="Times New Roman" w:cs="Times New Roman"/>
          <w:sz w:val="24"/>
          <w:szCs w:val="24"/>
        </w:rPr>
        <w:tab/>
        <w:t xml:space="preserve">Rudolf </w:t>
      </w:r>
      <w:proofErr w:type="spellStart"/>
      <w:r w:rsidRPr="00241227">
        <w:rPr>
          <w:rFonts w:eastAsia="Times New Roman" w:cs="Times New Roman"/>
          <w:sz w:val="24"/>
          <w:szCs w:val="24"/>
        </w:rPr>
        <w:t>Klimscha</w:t>
      </w:r>
      <w:proofErr w:type="spellEnd"/>
    </w:p>
    <w:p w14:paraId="61C0DD4B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1902–1920</w:t>
      </w:r>
      <w:r w:rsidRPr="00241227">
        <w:rPr>
          <w:rFonts w:eastAsia="Times New Roman" w:cs="Times New Roman"/>
          <w:sz w:val="24"/>
          <w:szCs w:val="24"/>
        </w:rPr>
        <w:tab/>
        <w:t>Carl Franz Johann Ott</w:t>
      </w:r>
    </w:p>
    <w:p w14:paraId="3EF66EFF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1920–1921</w:t>
      </w:r>
      <w:r w:rsidRPr="00241227">
        <w:rPr>
          <w:rFonts w:eastAsia="Times New Roman" w:cs="Times New Roman"/>
          <w:sz w:val="24"/>
          <w:szCs w:val="24"/>
        </w:rPr>
        <w:tab/>
        <w:t>Václav Náhlovský (</w:t>
      </w:r>
      <w:proofErr w:type="spellStart"/>
      <w:r w:rsidRPr="00241227">
        <w:rPr>
          <w:rFonts w:eastAsia="Times New Roman" w:cs="Times New Roman"/>
          <w:sz w:val="24"/>
          <w:szCs w:val="24"/>
        </w:rPr>
        <w:t>komisarz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rządowy</w:t>
      </w:r>
      <w:proofErr w:type="spellEnd"/>
      <w:r w:rsidRPr="00241227">
        <w:rPr>
          <w:rFonts w:eastAsia="Times New Roman" w:cs="Times New Roman"/>
          <w:sz w:val="24"/>
          <w:szCs w:val="24"/>
        </w:rPr>
        <w:t>)</w:t>
      </w:r>
    </w:p>
    <w:p w14:paraId="0F0D03EE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1921–1926</w:t>
      </w:r>
      <w:r w:rsidRPr="00241227">
        <w:rPr>
          <w:rFonts w:eastAsia="Times New Roman" w:cs="Times New Roman"/>
          <w:sz w:val="24"/>
          <w:szCs w:val="24"/>
        </w:rPr>
        <w:tab/>
        <w:t>Jan Hodný (</w:t>
      </w:r>
      <w:proofErr w:type="spellStart"/>
      <w:r w:rsidRPr="00241227">
        <w:rPr>
          <w:rFonts w:eastAsia="Times New Roman" w:cs="Times New Roman"/>
          <w:sz w:val="24"/>
          <w:szCs w:val="24"/>
        </w:rPr>
        <w:t>komisarz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rządowy</w:t>
      </w:r>
      <w:proofErr w:type="spellEnd"/>
      <w:r w:rsidRPr="00241227">
        <w:rPr>
          <w:rFonts w:eastAsia="Times New Roman" w:cs="Times New Roman"/>
          <w:sz w:val="24"/>
          <w:szCs w:val="24"/>
        </w:rPr>
        <w:t>)</w:t>
      </w:r>
    </w:p>
    <w:p w14:paraId="015C8C65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1926–1927</w:t>
      </w:r>
      <w:r w:rsidRPr="00241227">
        <w:rPr>
          <w:rFonts w:eastAsia="Times New Roman" w:cs="Times New Roman"/>
          <w:sz w:val="24"/>
          <w:szCs w:val="24"/>
        </w:rPr>
        <w:tab/>
        <w:t>Karel Ott</w:t>
      </w:r>
    </w:p>
    <w:p w14:paraId="5682A461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1927–1936</w:t>
      </w:r>
      <w:r w:rsidRPr="00241227">
        <w:rPr>
          <w:rFonts w:eastAsia="Times New Roman" w:cs="Times New Roman"/>
          <w:sz w:val="24"/>
          <w:szCs w:val="24"/>
        </w:rPr>
        <w:tab/>
        <w:t xml:space="preserve">Julius </w:t>
      </w:r>
      <w:proofErr w:type="spellStart"/>
      <w:r w:rsidRPr="00241227">
        <w:rPr>
          <w:rFonts w:eastAsia="Times New Roman" w:cs="Times New Roman"/>
          <w:sz w:val="24"/>
          <w:szCs w:val="24"/>
        </w:rPr>
        <w:t>Warosch</w:t>
      </w:r>
      <w:proofErr w:type="spellEnd"/>
    </w:p>
    <w:p w14:paraId="6CE90516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1936–1938</w:t>
      </w:r>
      <w:r w:rsidRPr="00241227">
        <w:rPr>
          <w:rFonts w:eastAsia="Times New Roman" w:cs="Times New Roman"/>
          <w:sz w:val="24"/>
          <w:szCs w:val="24"/>
        </w:rPr>
        <w:tab/>
        <w:t>Karel Říha</w:t>
      </w:r>
    </w:p>
    <w:p w14:paraId="42751F38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1938–1939</w:t>
      </w:r>
      <w:r w:rsidRPr="00241227">
        <w:rPr>
          <w:rFonts w:eastAsia="Times New Roman" w:cs="Times New Roman"/>
          <w:sz w:val="24"/>
          <w:szCs w:val="24"/>
        </w:rPr>
        <w:tab/>
        <w:t xml:space="preserve">Józef </w:t>
      </w:r>
      <w:proofErr w:type="spellStart"/>
      <w:r w:rsidRPr="00241227">
        <w:rPr>
          <w:rFonts w:eastAsia="Times New Roman" w:cs="Times New Roman"/>
          <w:sz w:val="24"/>
          <w:szCs w:val="24"/>
        </w:rPr>
        <w:t>Wilczek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241227">
        <w:rPr>
          <w:rFonts w:eastAsia="Times New Roman" w:cs="Times New Roman"/>
          <w:sz w:val="24"/>
          <w:szCs w:val="24"/>
        </w:rPr>
        <w:t>polski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komisarz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rządowy</w:t>
      </w:r>
      <w:proofErr w:type="spellEnd"/>
      <w:r w:rsidRPr="00241227">
        <w:rPr>
          <w:rFonts w:eastAsia="Times New Roman" w:cs="Times New Roman"/>
          <w:sz w:val="24"/>
          <w:szCs w:val="24"/>
        </w:rPr>
        <w:t>)</w:t>
      </w:r>
    </w:p>
    <w:p w14:paraId="223B757F" w14:textId="77777777" w:rsidR="00BF6BED" w:rsidRPr="00241227" w:rsidRDefault="00BF6BED" w:rsidP="00BF6B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41227">
        <w:rPr>
          <w:rFonts w:eastAsia="Times New Roman" w:cs="Times New Roman"/>
          <w:sz w:val="24"/>
          <w:szCs w:val="24"/>
        </w:rPr>
        <w:t>1939–1945</w:t>
      </w:r>
      <w:r w:rsidRPr="00241227">
        <w:rPr>
          <w:rFonts w:eastAsia="Times New Roman" w:cs="Times New Roman"/>
          <w:sz w:val="24"/>
          <w:szCs w:val="24"/>
        </w:rPr>
        <w:tab/>
        <w:t xml:space="preserve">Herman </w:t>
      </w:r>
      <w:proofErr w:type="spellStart"/>
      <w:r w:rsidRPr="00241227">
        <w:rPr>
          <w:rFonts w:eastAsia="Times New Roman" w:cs="Times New Roman"/>
          <w:sz w:val="24"/>
          <w:szCs w:val="24"/>
        </w:rPr>
        <w:t>Metzik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241227">
        <w:rPr>
          <w:rFonts w:eastAsia="Times New Roman" w:cs="Times New Roman"/>
          <w:sz w:val="24"/>
          <w:szCs w:val="24"/>
        </w:rPr>
        <w:t>niemiecki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1227">
        <w:rPr>
          <w:rFonts w:eastAsia="Times New Roman" w:cs="Times New Roman"/>
          <w:sz w:val="24"/>
          <w:szCs w:val="24"/>
        </w:rPr>
        <w:t>narzucony</w:t>
      </w:r>
      <w:proofErr w:type="spellEnd"/>
      <w:r w:rsidRPr="00241227">
        <w:rPr>
          <w:rFonts w:eastAsia="Times New Roman" w:cs="Times New Roman"/>
          <w:sz w:val="24"/>
          <w:szCs w:val="24"/>
        </w:rPr>
        <w:t xml:space="preserve"> starosta)</w:t>
      </w:r>
    </w:p>
    <w:p w14:paraId="5E174DEB" w14:textId="77777777" w:rsidR="00BF6BED" w:rsidRDefault="00BF6BED" w:rsidP="00BF6BED">
      <w:pPr>
        <w:spacing w:after="0" w:line="360" w:lineRule="auto"/>
        <w:rPr>
          <w:rFonts w:eastAsia="Times New Roman" w:cs="Times New Roman"/>
          <w:bCs/>
          <w:smallCaps/>
          <w:sz w:val="24"/>
          <w:szCs w:val="24"/>
        </w:rPr>
      </w:pPr>
      <w:r>
        <w:rPr>
          <w:rFonts w:eastAsia="Times New Roman" w:cs="Times New Roman"/>
          <w:bCs/>
          <w:smallCaps/>
          <w:sz w:val="24"/>
          <w:szCs w:val="24"/>
        </w:rPr>
        <w:t xml:space="preserve">ROZWÓJ DEMOGRAFICZNY </w:t>
      </w:r>
    </w:p>
    <w:p w14:paraId="3F1526D5" w14:textId="77777777" w:rsidR="00BF6BED" w:rsidRPr="00241227" w:rsidRDefault="00BF6BED" w:rsidP="00BF6BED">
      <w:pPr>
        <w:spacing w:after="0" w:line="360" w:lineRule="auto"/>
        <w:rPr>
          <w:rStyle w:val="hps"/>
          <w:rFonts w:cs="Times New Roman"/>
          <w:sz w:val="24"/>
          <w:szCs w:val="24"/>
        </w:rPr>
      </w:pPr>
      <w:r w:rsidRPr="00241227">
        <w:rPr>
          <w:rStyle w:val="hps"/>
          <w:rFonts w:cs="Times New Roman"/>
          <w:sz w:val="24"/>
          <w:szCs w:val="24"/>
        </w:rPr>
        <w:t>W 1845 roku (</w:t>
      </w:r>
      <w:proofErr w:type="spellStart"/>
      <w:r w:rsidRPr="00241227">
        <w:rPr>
          <w:rStyle w:val="hps"/>
          <w:rFonts w:cs="Times New Roman"/>
          <w:sz w:val="24"/>
          <w:szCs w:val="24"/>
        </w:rPr>
        <w:t>Stary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)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Bogumin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zamieszkiwało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987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obywateli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Szonychl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tylko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398. W roku 1930 w (</w:t>
      </w:r>
      <w:proofErr w:type="spellStart"/>
      <w:r w:rsidRPr="00241227">
        <w:rPr>
          <w:rStyle w:val="hps"/>
          <w:rFonts w:cs="Times New Roman"/>
          <w:sz w:val="24"/>
          <w:szCs w:val="24"/>
        </w:rPr>
        <w:t>Starym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)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mieszkało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3 188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obywateli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1 756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Czechów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720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Niemców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449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Polaków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22 </w:t>
      </w:r>
      <w:proofErr w:type="spellStart"/>
      <w:r w:rsidRPr="00241227">
        <w:rPr>
          <w:rStyle w:val="hps"/>
          <w:rFonts w:cs="Times New Roman"/>
          <w:sz w:val="24"/>
          <w:szCs w:val="24"/>
        </w:rPr>
        <w:t>Żydów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i 241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osób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innej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narodowości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Po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wojnie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ilość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mieszkańców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zmalała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do 2 682 (dane z 1947 roku). O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ile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(</w:t>
      </w:r>
      <w:proofErr w:type="spellStart"/>
      <w:r w:rsidRPr="00241227">
        <w:rPr>
          <w:rStyle w:val="hps"/>
          <w:rFonts w:cs="Times New Roman"/>
          <w:sz w:val="24"/>
          <w:szCs w:val="24"/>
        </w:rPr>
        <w:t>Starym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)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obserwujemy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stagnację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przyroście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o tyle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Nowym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</w:t>
      </w:r>
      <w:proofErr w:type="spellStart"/>
      <w:r w:rsidRPr="00241227">
        <w:rPr>
          <w:rStyle w:val="hps"/>
          <w:rFonts w:cs="Times New Roman"/>
          <w:sz w:val="24"/>
          <w:szCs w:val="24"/>
        </w:rPr>
        <w:t>dawniej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Szonychl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) w 1930 roku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mieszkało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10 561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obywateli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co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wiąże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się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z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dynamicznym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rozwojem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zakładów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przemysłowych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i </w:t>
      </w:r>
      <w:proofErr w:type="spellStart"/>
      <w:r w:rsidRPr="00241227">
        <w:rPr>
          <w:rStyle w:val="hps"/>
          <w:rFonts w:cs="Times New Roman"/>
          <w:sz w:val="24"/>
          <w:szCs w:val="24"/>
        </w:rPr>
        <w:t>komunikacji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kolejowej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czasie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wojny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ilość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obywateli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Nowym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zmalała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do 6 384 (dane z 1942 roku), ale </w:t>
      </w:r>
      <w:proofErr w:type="spellStart"/>
      <w:r w:rsidRPr="00241227">
        <w:rPr>
          <w:rStyle w:val="hps"/>
          <w:rFonts w:cs="Times New Roman"/>
          <w:sz w:val="24"/>
          <w:szCs w:val="24"/>
        </w:rPr>
        <w:t>już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1948 roku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liczba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wynosiła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8 439.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Pudłowie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na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początku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XIX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wieku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żyło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255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obywateli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w 1930 roku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liczba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ta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wynosiła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4 189. Ten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szybki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wzrost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należy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przypisać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powstaniu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fabryki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drutu</w:t>
      </w:r>
      <w:proofErr w:type="spellEnd"/>
      <w:r w:rsidRPr="00241227">
        <w:rPr>
          <w:rStyle w:val="hps"/>
          <w:rFonts w:cs="Times New Roman"/>
          <w:sz w:val="24"/>
          <w:szCs w:val="24"/>
        </w:rPr>
        <w:t>.</w:t>
      </w:r>
    </w:p>
    <w:p w14:paraId="297F99E3" w14:textId="77777777" w:rsidR="00BF6BED" w:rsidRPr="00241227" w:rsidRDefault="00BF6BED" w:rsidP="00BF6BED">
      <w:pPr>
        <w:spacing w:after="0" w:line="360" w:lineRule="auto"/>
        <w:rPr>
          <w:rStyle w:val="hps"/>
          <w:rFonts w:cs="Times New Roman"/>
          <w:sz w:val="24"/>
          <w:szCs w:val="24"/>
        </w:rPr>
      </w:pPr>
      <w:r w:rsidRPr="00241227">
        <w:rPr>
          <w:rStyle w:val="hps"/>
          <w:rFonts w:cs="Times New Roman"/>
          <w:sz w:val="24"/>
          <w:szCs w:val="24"/>
        </w:rPr>
        <w:t xml:space="preserve">Z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powyższych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danych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wynika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że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rozwój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demograficzny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poszczególnych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części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z </w:t>
      </w:r>
      <w:proofErr w:type="spellStart"/>
      <w:r w:rsidRPr="00241227">
        <w:rPr>
          <w:rStyle w:val="hps"/>
          <w:rFonts w:cs="Times New Roman"/>
          <w:sz w:val="24"/>
          <w:szCs w:val="24"/>
        </w:rPr>
        <w:t>których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powstało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miasto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Bogumin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aż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do 90. lat XIX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wieku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miał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większego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znaczenia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Style w:val="hps"/>
          <w:rFonts w:cs="Times New Roman"/>
          <w:sz w:val="24"/>
          <w:szCs w:val="24"/>
        </w:rPr>
        <w:t>Aczkolwiek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doszło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do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podwojenia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ilości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obywateli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Nowym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</w:t>
      </w:r>
      <w:proofErr w:type="spellStart"/>
      <w:r w:rsidRPr="00241227">
        <w:rPr>
          <w:rStyle w:val="hps"/>
          <w:rFonts w:cs="Times New Roman"/>
          <w:sz w:val="24"/>
          <w:szCs w:val="24"/>
        </w:rPr>
        <w:t>dawny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Szonychl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), z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drugiej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strony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Stary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Bogumin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wykazywał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żadnego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przyrostu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naturalnego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a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okoliczne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wsie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tylko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niewielki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Cała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aglomeracja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czasie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odnotowała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wzrost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populacji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tylko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o 2 100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osób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Na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przełomie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XIX i XX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wieku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bogumińska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aglomeracja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przekroczyła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liczbę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10 000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obywateli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Najszybciej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rozrastał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się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Nowy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Bogumin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i to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tylko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pod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względem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ludności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ale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też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pod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względem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zabudowy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miejskiej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Mimo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tego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odnotowujemy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ciągle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stosunkowo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wysokie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zasiedlenie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przyległych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wsi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porównaniu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z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centrum (45 %).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Około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1930 roku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miasto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osiągnęło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największą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liczbę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mieszkańców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całym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przedwojennym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okresie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czasie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wojny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lastRenderedPageBreak/>
        <w:t>doszło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do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zrozumiałego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ubytku,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który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odczuwalny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był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jeszcze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pierwszych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latach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po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wyzwoleniu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zwłaszcza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związku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z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przymusowym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wysiedleniem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niemieckich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obywateli</w:t>
      </w:r>
      <w:proofErr w:type="spellEnd"/>
      <w:r w:rsidRPr="00241227">
        <w:rPr>
          <w:rStyle w:val="hps"/>
          <w:rFonts w:cs="Times New Roman"/>
          <w:sz w:val="24"/>
          <w:szCs w:val="24"/>
        </w:rPr>
        <w:t>.</w:t>
      </w:r>
    </w:p>
    <w:p w14:paraId="1F3F7182" w14:textId="77777777" w:rsidR="00BF6BED" w:rsidRPr="00241227" w:rsidRDefault="00BF6BED" w:rsidP="00BF6BED">
      <w:pPr>
        <w:spacing w:after="0" w:line="360" w:lineRule="auto"/>
        <w:rPr>
          <w:rStyle w:val="hps"/>
          <w:rFonts w:cs="Times New Roman"/>
          <w:sz w:val="24"/>
          <w:szCs w:val="24"/>
        </w:rPr>
      </w:pPr>
      <w:r w:rsidRPr="00241227">
        <w:rPr>
          <w:rStyle w:val="hps"/>
          <w:rFonts w:cs="Times New Roman"/>
          <w:sz w:val="24"/>
          <w:szCs w:val="24"/>
        </w:rPr>
        <w:t xml:space="preserve">Na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początku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XX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wieku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większość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mieszkańców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tworzyli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robotnicy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pracujący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hucie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i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druciarni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dalej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pracownicy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kolei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urzędnicy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instytucji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publicznych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i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niewielkiej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liczbie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drobni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przedsiębiorcy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Prawie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wszyscy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posiadacze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własnych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domków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prowadzili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niewielkie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gospodarstwa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rolne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które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stanowiły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dodatkowe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źródło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dochodu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Indywidualnych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większych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rolników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było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niewielu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</w:t>
      </w:r>
    </w:p>
    <w:p w14:paraId="5FF24C1C" w14:textId="77777777" w:rsidR="00BF6BED" w:rsidRPr="00241227" w:rsidRDefault="00BF6BED" w:rsidP="00BF6BED">
      <w:pPr>
        <w:spacing w:after="0" w:line="360" w:lineRule="auto"/>
        <w:rPr>
          <w:rStyle w:val="hps"/>
          <w:rFonts w:cs="Times New Roman"/>
          <w:sz w:val="24"/>
          <w:szCs w:val="24"/>
        </w:rPr>
      </w:pPr>
      <w:r w:rsidRPr="00241227">
        <w:rPr>
          <w:rStyle w:val="hps"/>
          <w:rFonts w:cs="Times New Roman"/>
          <w:sz w:val="24"/>
          <w:szCs w:val="24"/>
        </w:rPr>
        <w:t xml:space="preserve">Na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podstawie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spisu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ludności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z 1910 roku,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czasie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którego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sprawdzano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przynależności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narodowej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lecz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tylko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język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potoczny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mieście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przeważali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Niemcy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(51 %),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następnie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Polacy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(36 %) i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Czesi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(7 %),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reszta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6 % to osoby </w:t>
      </w:r>
      <w:proofErr w:type="spellStart"/>
      <w:r w:rsidRPr="00241227">
        <w:rPr>
          <w:rStyle w:val="hps"/>
          <w:rFonts w:cs="Times New Roman"/>
          <w:sz w:val="24"/>
          <w:szCs w:val="24"/>
        </w:rPr>
        <w:t>używające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innych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języków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. W 1921 roku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liczba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Czechów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(29 %) i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Niemców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(39 %)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była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bardziej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wyrównana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, a w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następnych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latach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Czesi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przeważali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(55 %),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Niemców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było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mniej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(23 %), </w:t>
      </w:r>
      <w:proofErr w:type="spellStart"/>
      <w:r w:rsidRPr="00241227">
        <w:rPr>
          <w:rStyle w:val="hps"/>
          <w:rFonts w:cs="Times New Roman"/>
          <w:sz w:val="24"/>
          <w:szCs w:val="24"/>
        </w:rPr>
        <w:t>Polacy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stanowili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niewielką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</w:t>
      </w:r>
      <w:proofErr w:type="spellStart"/>
      <w:r w:rsidRPr="00241227">
        <w:rPr>
          <w:rStyle w:val="hps"/>
          <w:rFonts w:cs="Times New Roman"/>
          <w:sz w:val="24"/>
          <w:szCs w:val="24"/>
        </w:rPr>
        <w:t>liczbę</w:t>
      </w:r>
      <w:proofErr w:type="spellEnd"/>
      <w:r w:rsidRPr="00241227">
        <w:rPr>
          <w:rStyle w:val="hps"/>
          <w:rFonts w:cs="Times New Roman"/>
          <w:sz w:val="24"/>
          <w:szCs w:val="24"/>
        </w:rPr>
        <w:t xml:space="preserve"> (14 % – dane z 1930 r.).</w:t>
      </w:r>
    </w:p>
    <w:p w14:paraId="6D5EBDBD" w14:textId="77777777" w:rsidR="00BF6BED" w:rsidRPr="00E46049" w:rsidRDefault="00BF6BED" w:rsidP="00BF6BED">
      <w:pPr>
        <w:spacing w:after="0" w:line="360" w:lineRule="auto"/>
        <w:rPr>
          <w:sz w:val="24"/>
          <w:szCs w:val="24"/>
        </w:rPr>
      </w:pPr>
    </w:p>
    <w:p w14:paraId="66A1E741" w14:textId="77777777" w:rsidR="00BF6BED" w:rsidRPr="00241227" w:rsidRDefault="00BF6BED" w:rsidP="00BF6BED">
      <w:pPr>
        <w:spacing w:after="0" w:line="360" w:lineRule="auto"/>
        <w:rPr>
          <w:b/>
          <w:smallCaps/>
          <w:sz w:val="24"/>
          <w:szCs w:val="24"/>
        </w:rPr>
      </w:pPr>
      <w:r>
        <w:rPr>
          <w:rFonts w:eastAsia="Times New Roman" w:cs="Times New Roman"/>
          <w:b/>
          <w:bCs/>
          <w:smallCaps/>
          <w:sz w:val="24"/>
          <w:szCs w:val="24"/>
        </w:rPr>
        <w:t>BOGUMIN A KONFLIKTY WOJENNE XX WIEKU</w:t>
      </w:r>
    </w:p>
    <w:p w14:paraId="6C31A285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Komunikacyjne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przemysłowe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strategiczne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położenie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pobliżu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niemieckiej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polskiej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granicy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zaważyło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losach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losach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wielu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ludzi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burzliwych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wydarzeń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kształtowały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mapę</w:t>
      </w:r>
      <w:proofErr w:type="spellEnd"/>
      <w:r w:rsidRPr="00241227">
        <w:rPr>
          <w:sz w:val="24"/>
          <w:szCs w:val="24"/>
        </w:rPr>
        <w:t xml:space="preserve"> Europy </w:t>
      </w:r>
      <w:proofErr w:type="spellStart"/>
      <w:r w:rsidRPr="00241227">
        <w:rPr>
          <w:sz w:val="24"/>
          <w:szCs w:val="24"/>
        </w:rPr>
        <w:t>Środkowej</w:t>
      </w:r>
      <w:proofErr w:type="spellEnd"/>
      <w:r w:rsidRPr="00241227">
        <w:rPr>
          <w:sz w:val="24"/>
          <w:szCs w:val="24"/>
        </w:rPr>
        <w:t xml:space="preserve">. </w:t>
      </w:r>
    </w:p>
    <w:p w14:paraId="4734B676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wojny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wzrosło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militarne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tutejszego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dworca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Zwłaszcza</w:t>
      </w:r>
      <w:proofErr w:type="spellEnd"/>
      <w:r w:rsidRPr="00241227">
        <w:rPr>
          <w:sz w:val="24"/>
          <w:szCs w:val="24"/>
        </w:rPr>
        <w:t xml:space="preserve"> Kolej </w:t>
      </w:r>
      <w:proofErr w:type="spellStart"/>
      <w:r w:rsidRPr="00241227">
        <w:rPr>
          <w:sz w:val="24"/>
          <w:szCs w:val="24"/>
        </w:rPr>
        <w:t>Koszycko-Bogumińska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stanowiła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administracji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ważny</w:t>
      </w:r>
      <w:proofErr w:type="spellEnd"/>
      <w:r w:rsidRPr="00241227">
        <w:rPr>
          <w:sz w:val="24"/>
          <w:szCs w:val="24"/>
        </w:rPr>
        <w:t xml:space="preserve"> punkt </w:t>
      </w:r>
      <w:proofErr w:type="spellStart"/>
      <w:r w:rsidRPr="00241227">
        <w:rPr>
          <w:sz w:val="24"/>
          <w:szCs w:val="24"/>
        </w:rPr>
        <w:t>komunikacyjny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służący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przewozu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żołnierzy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sprzętu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wojskowego</w:t>
      </w:r>
      <w:proofErr w:type="spellEnd"/>
      <w:r w:rsidRPr="00241227">
        <w:rPr>
          <w:sz w:val="24"/>
          <w:szCs w:val="24"/>
        </w:rPr>
        <w:t xml:space="preserve"> na front </w:t>
      </w:r>
      <w:proofErr w:type="spellStart"/>
      <w:r w:rsidRPr="00241227">
        <w:rPr>
          <w:sz w:val="24"/>
          <w:szCs w:val="24"/>
        </w:rPr>
        <w:t>wschodni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Urzędy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podniesienia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bezpieczeństwa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płynności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transporcie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jednocześnie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nadzoru</w:t>
      </w:r>
      <w:proofErr w:type="spellEnd"/>
      <w:r w:rsidRPr="00241227">
        <w:rPr>
          <w:sz w:val="24"/>
          <w:szCs w:val="24"/>
        </w:rPr>
        <w:t xml:space="preserve"> nad </w:t>
      </w:r>
      <w:proofErr w:type="spellStart"/>
      <w:r w:rsidRPr="00241227">
        <w:rPr>
          <w:sz w:val="24"/>
          <w:szCs w:val="24"/>
        </w:rPr>
        <w:t>mieszkańcami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usytuowały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mieście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dowództwo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wojskowe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jedną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kompanię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umieszczono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bezpośrednio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dworcu</w:t>
      </w:r>
      <w:proofErr w:type="spellEnd"/>
      <w:r w:rsidRPr="00241227">
        <w:rPr>
          <w:sz w:val="24"/>
          <w:szCs w:val="24"/>
        </w:rPr>
        <w:t xml:space="preserve">. Po </w:t>
      </w:r>
      <w:proofErr w:type="spellStart"/>
      <w:r w:rsidRPr="00241227">
        <w:rPr>
          <w:sz w:val="24"/>
          <w:szCs w:val="24"/>
        </w:rPr>
        <w:t>początkowych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sukcesach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austriacko-węgierskich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entuzjazmie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szeregach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sytuacja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wschodnim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froncie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uległa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zmianie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wojna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coraz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bardziej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dawała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znaki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zwłaszcza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zaopatrzeniu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Pociągi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przewożące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rannych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żołnierzy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lazaretów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uświadamiały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ludziom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tragizm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wlokącego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konfliktu. </w:t>
      </w:r>
      <w:proofErr w:type="spellStart"/>
      <w:r w:rsidRPr="00241227">
        <w:rPr>
          <w:sz w:val="24"/>
          <w:szCs w:val="24"/>
        </w:rPr>
        <w:t>Bezpośrednio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Boguminie-Dworcu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Szonychl</w:t>
      </w:r>
      <w:proofErr w:type="spellEnd"/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otwarty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wielki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szpital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polowy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Według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danych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kroniki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tego</w:t>
      </w:r>
      <w:proofErr w:type="spellEnd"/>
      <w:r w:rsidRPr="00241227">
        <w:rPr>
          <w:sz w:val="24"/>
          <w:szCs w:val="24"/>
        </w:rPr>
        <w:t xml:space="preserve"> okresu </w:t>
      </w:r>
      <w:proofErr w:type="spellStart"/>
      <w:r w:rsidRPr="00241227">
        <w:rPr>
          <w:sz w:val="24"/>
          <w:szCs w:val="24"/>
        </w:rPr>
        <w:t>opiekowano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nim </w:t>
      </w:r>
      <w:proofErr w:type="spellStart"/>
      <w:r w:rsidRPr="00241227">
        <w:rPr>
          <w:sz w:val="24"/>
          <w:szCs w:val="24"/>
        </w:rPr>
        <w:t>aż</w:t>
      </w:r>
      <w:proofErr w:type="spellEnd"/>
      <w:r w:rsidRPr="00241227">
        <w:rPr>
          <w:sz w:val="24"/>
          <w:szCs w:val="24"/>
        </w:rPr>
        <w:t xml:space="preserve"> 26 220 </w:t>
      </w:r>
      <w:proofErr w:type="spellStart"/>
      <w:r w:rsidRPr="00241227">
        <w:rPr>
          <w:sz w:val="24"/>
          <w:szCs w:val="24"/>
        </w:rPr>
        <w:t>żołnierzami</w:t>
      </w:r>
      <w:proofErr w:type="spellEnd"/>
      <w:r w:rsidRPr="00241227">
        <w:rPr>
          <w:sz w:val="24"/>
          <w:szCs w:val="24"/>
        </w:rPr>
        <w:t xml:space="preserve">, z </w:t>
      </w:r>
      <w:proofErr w:type="spellStart"/>
      <w:r w:rsidRPr="00241227">
        <w:rPr>
          <w:sz w:val="24"/>
          <w:szCs w:val="24"/>
        </w:rPr>
        <w:t>tego</w:t>
      </w:r>
      <w:proofErr w:type="spellEnd"/>
      <w:r w:rsidRPr="00241227">
        <w:rPr>
          <w:sz w:val="24"/>
          <w:szCs w:val="24"/>
        </w:rPr>
        <w:t xml:space="preserve"> 532 </w:t>
      </w:r>
      <w:proofErr w:type="spellStart"/>
      <w:r w:rsidRPr="00241227">
        <w:rPr>
          <w:sz w:val="24"/>
          <w:szCs w:val="24"/>
        </w:rPr>
        <w:t>zmarło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Wspólny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grób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tutejszym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cmentarzu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spoczynku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większości</w:t>
      </w:r>
      <w:proofErr w:type="spellEnd"/>
      <w:r w:rsidRPr="00241227">
        <w:rPr>
          <w:sz w:val="24"/>
          <w:szCs w:val="24"/>
        </w:rPr>
        <w:t xml:space="preserve"> z nich. </w:t>
      </w:r>
      <w:proofErr w:type="spellStart"/>
      <w:r w:rsidRPr="00241227">
        <w:rPr>
          <w:sz w:val="24"/>
          <w:szCs w:val="24"/>
        </w:rPr>
        <w:t>Podaje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że</w:t>
      </w:r>
      <w:proofErr w:type="spellEnd"/>
      <w:r w:rsidRPr="00241227">
        <w:rPr>
          <w:sz w:val="24"/>
          <w:szCs w:val="24"/>
        </w:rPr>
        <w:t xml:space="preserve"> 91 </w:t>
      </w:r>
      <w:proofErr w:type="spellStart"/>
      <w:r w:rsidRPr="00241227">
        <w:rPr>
          <w:sz w:val="24"/>
          <w:szCs w:val="24"/>
        </w:rPr>
        <w:t>osób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zameldowanych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Boguminie-Dworcu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znalazło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śmierć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wirze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wojny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końcowej</w:t>
      </w:r>
      <w:proofErr w:type="spellEnd"/>
      <w:r w:rsidRPr="00241227">
        <w:rPr>
          <w:sz w:val="24"/>
          <w:szCs w:val="24"/>
        </w:rPr>
        <w:t xml:space="preserve"> jej </w:t>
      </w:r>
      <w:proofErr w:type="spellStart"/>
      <w:r w:rsidRPr="00241227">
        <w:rPr>
          <w:sz w:val="24"/>
          <w:szCs w:val="24"/>
        </w:rPr>
        <w:t>fazie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gospodarka</w:t>
      </w:r>
      <w:proofErr w:type="spellEnd"/>
      <w:r w:rsidRPr="00241227">
        <w:rPr>
          <w:sz w:val="24"/>
          <w:szCs w:val="24"/>
        </w:rPr>
        <w:t xml:space="preserve"> monarchii </w:t>
      </w:r>
      <w:proofErr w:type="spellStart"/>
      <w:r w:rsidRPr="00241227">
        <w:rPr>
          <w:sz w:val="24"/>
          <w:szCs w:val="24"/>
        </w:rPr>
        <w:t>załamała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lastRenderedPageBreak/>
        <w:t>Problemy</w:t>
      </w:r>
      <w:proofErr w:type="spellEnd"/>
      <w:r w:rsidRPr="00241227">
        <w:rPr>
          <w:sz w:val="24"/>
          <w:szCs w:val="24"/>
        </w:rPr>
        <w:t xml:space="preserve"> </w:t>
      </w:r>
      <w:proofErr w:type="gramStart"/>
      <w:r w:rsidRPr="00241227">
        <w:rPr>
          <w:sz w:val="24"/>
          <w:szCs w:val="24"/>
        </w:rPr>
        <w:t>z</w:t>
      </w:r>
      <w:proofErr w:type="gram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zaopatrzeniem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wywoływały</w:t>
      </w:r>
      <w:proofErr w:type="spellEnd"/>
      <w:r w:rsidRPr="00241227">
        <w:rPr>
          <w:sz w:val="24"/>
          <w:szCs w:val="24"/>
        </w:rPr>
        <w:t xml:space="preserve"> burze </w:t>
      </w:r>
      <w:proofErr w:type="spellStart"/>
      <w:r w:rsidRPr="00241227">
        <w:rPr>
          <w:sz w:val="24"/>
          <w:szCs w:val="24"/>
        </w:rPr>
        <w:t>niezadowolenia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robotnicy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radykalizowali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pod </w:t>
      </w:r>
      <w:proofErr w:type="spellStart"/>
      <w:r w:rsidRPr="00241227">
        <w:rPr>
          <w:sz w:val="24"/>
          <w:szCs w:val="24"/>
        </w:rPr>
        <w:t>wpływem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rewolucyjnych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zmian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Rosji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Umieszczenie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załogi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woskowej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zapobiegło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wybuchowi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protestów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głodowych</w:t>
      </w:r>
      <w:proofErr w:type="spellEnd"/>
      <w:r w:rsidRPr="00241227">
        <w:rPr>
          <w:sz w:val="24"/>
          <w:szCs w:val="24"/>
        </w:rPr>
        <w:t>.</w:t>
      </w:r>
    </w:p>
    <w:p w14:paraId="4C48A74E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Koniec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wojny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przyniósł</w:t>
      </w:r>
      <w:proofErr w:type="spellEnd"/>
      <w:r w:rsidRPr="00241227">
        <w:rPr>
          <w:sz w:val="24"/>
          <w:szCs w:val="24"/>
        </w:rPr>
        <w:t xml:space="preserve"> jednak na </w:t>
      </w:r>
      <w:proofErr w:type="spellStart"/>
      <w:r w:rsidRPr="00241227">
        <w:rPr>
          <w:sz w:val="24"/>
          <w:szCs w:val="24"/>
        </w:rPr>
        <w:t>tutejszy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długo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oczekiwanego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spokoju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1918–1920 </w:t>
      </w:r>
      <w:proofErr w:type="spellStart"/>
      <w:r w:rsidRPr="00241227">
        <w:rPr>
          <w:sz w:val="24"/>
          <w:szCs w:val="24"/>
        </w:rPr>
        <w:t>trwał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spór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pomiędzy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powstałymi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państwami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Czechosłowacją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Polską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przynależność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państwową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Cieszyńskiego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odegrał</w:t>
      </w:r>
      <w:proofErr w:type="spellEnd"/>
      <w:r w:rsidRPr="00241227">
        <w:rPr>
          <w:sz w:val="24"/>
          <w:szCs w:val="24"/>
        </w:rPr>
        <w:t xml:space="preserve"> w nim </w:t>
      </w:r>
      <w:proofErr w:type="spellStart"/>
      <w:r w:rsidRPr="00241227">
        <w:rPr>
          <w:sz w:val="24"/>
          <w:szCs w:val="24"/>
        </w:rPr>
        <w:t>kluczową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rolę</w:t>
      </w:r>
      <w:proofErr w:type="spellEnd"/>
      <w:r w:rsidRPr="00241227">
        <w:rPr>
          <w:sz w:val="24"/>
          <w:szCs w:val="24"/>
        </w:rPr>
        <w:t xml:space="preserve"> ze </w:t>
      </w:r>
      <w:proofErr w:type="spellStart"/>
      <w:r w:rsidRPr="00241227">
        <w:rPr>
          <w:sz w:val="24"/>
          <w:szCs w:val="24"/>
        </w:rPr>
        <w:t>względu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swoje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strategiczne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położenie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pierwsza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próba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przejęcia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dworca</w:t>
      </w:r>
      <w:proofErr w:type="spellEnd"/>
      <w:r w:rsidRPr="00241227">
        <w:rPr>
          <w:sz w:val="24"/>
          <w:szCs w:val="24"/>
        </w:rPr>
        <w:t xml:space="preserve"> pod </w:t>
      </w:r>
      <w:proofErr w:type="spellStart"/>
      <w:r w:rsidRPr="00241227">
        <w:rPr>
          <w:sz w:val="24"/>
          <w:szCs w:val="24"/>
        </w:rPr>
        <w:t>zarząd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Krajowej</w:t>
      </w:r>
      <w:proofErr w:type="spellEnd"/>
      <w:r w:rsidRPr="00241227">
        <w:rPr>
          <w:sz w:val="24"/>
          <w:szCs w:val="24"/>
        </w:rPr>
        <w:t xml:space="preserve"> Rady </w:t>
      </w:r>
      <w:proofErr w:type="spellStart"/>
      <w:r w:rsidRPr="00241227">
        <w:rPr>
          <w:sz w:val="24"/>
          <w:szCs w:val="24"/>
        </w:rPr>
        <w:t>Narodowej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 (</w:t>
      </w:r>
      <w:r w:rsidRPr="00241227">
        <w:rPr>
          <w:i/>
          <w:sz w:val="24"/>
          <w:szCs w:val="24"/>
        </w:rPr>
        <w:t>Zemský národní výbor pro Slezsko</w:t>
      </w:r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spotkała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ze </w:t>
      </w:r>
      <w:proofErr w:type="spellStart"/>
      <w:r w:rsidRPr="00241227">
        <w:rPr>
          <w:sz w:val="24"/>
          <w:szCs w:val="24"/>
        </w:rPr>
        <w:t>sprzeciwem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ludności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mógł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przerodzić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otwarty</w:t>
      </w:r>
      <w:proofErr w:type="spellEnd"/>
      <w:r w:rsidRPr="00241227">
        <w:rPr>
          <w:sz w:val="24"/>
          <w:szCs w:val="24"/>
        </w:rPr>
        <w:t xml:space="preserve"> konflikt. </w:t>
      </w:r>
      <w:proofErr w:type="spellStart"/>
      <w:r w:rsidRPr="00241227">
        <w:rPr>
          <w:sz w:val="24"/>
          <w:szCs w:val="24"/>
        </w:rPr>
        <w:t>Listopadowa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ugoda</w:t>
      </w:r>
      <w:proofErr w:type="spellEnd"/>
      <w:r w:rsidRPr="00241227">
        <w:rPr>
          <w:sz w:val="24"/>
          <w:szCs w:val="24"/>
        </w:rPr>
        <w:t xml:space="preserve"> z 2 i 5 </w:t>
      </w:r>
      <w:proofErr w:type="spellStart"/>
      <w:r w:rsidRPr="00241227">
        <w:rPr>
          <w:sz w:val="24"/>
          <w:szCs w:val="24"/>
        </w:rPr>
        <w:t>listopada</w:t>
      </w:r>
      <w:proofErr w:type="spellEnd"/>
      <w:r w:rsidRPr="00241227">
        <w:rPr>
          <w:sz w:val="24"/>
          <w:szCs w:val="24"/>
        </w:rPr>
        <w:t xml:space="preserve"> 1918 r. </w:t>
      </w:r>
      <w:proofErr w:type="spellStart"/>
      <w:r w:rsidRPr="00241227">
        <w:rPr>
          <w:sz w:val="24"/>
          <w:szCs w:val="24"/>
        </w:rPr>
        <w:t>zawarta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pomiędzy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przedstawicielami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czeskich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polskich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zapewniła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prowizoryczne</w:t>
      </w:r>
      <w:proofErr w:type="spellEnd"/>
      <w:r w:rsidRPr="00241227">
        <w:rPr>
          <w:sz w:val="24"/>
          <w:szCs w:val="24"/>
        </w:rPr>
        <w:t xml:space="preserve"> status quo.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podlegał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administracji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tutejsza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załoga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być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połowę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mniejsza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polska</w:t>
      </w:r>
      <w:proofErr w:type="spellEnd"/>
      <w:r w:rsidRPr="00241227">
        <w:rPr>
          <w:sz w:val="24"/>
          <w:szCs w:val="24"/>
        </w:rPr>
        <w:t xml:space="preserve">. Jednak </w:t>
      </w:r>
      <w:proofErr w:type="spellStart"/>
      <w:r w:rsidRPr="00241227">
        <w:rPr>
          <w:sz w:val="24"/>
          <w:szCs w:val="24"/>
        </w:rPr>
        <w:t>spór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przerósł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militarny</w:t>
      </w:r>
      <w:proofErr w:type="spellEnd"/>
      <w:r w:rsidRPr="00241227">
        <w:rPr>
          <w:sz w:val="24"/>
          <w:szCs w:val="24"/>
        </w:rPr>
        <w:t xml:space="preserve"> konflikt, </w:t>
      </w:r>
      <w:proofErr w:type="spellStart"/>
      <w:r w:rsidRPr="00241227">
        <w:rPr>
          <w:sz w:val="24"/>
          <w:szCs w:val="24"/>
        </w:rPr>
        <w:t>nazwany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według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długości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siedmiodniową</w:t>
      </w:r>
      <w:proofErr w:type="spellEnd"/>
      <w:r w:rsidRPr="00241227">
        <w:rPr>
          <w:sz w:val="24"/>
          <w:szCs w:val="24"/>
        </w:rPr>
        <w:t xml:space="preserve"> (23. 1. – 30. 1. 1919). </w:t>
      </w:r>
      <w:proofErr w:type="spellStart"/>
      <w:r w:rsidRPr="00241227">
        <w:rPr>
          <w:sz w:val="24"/>
          <w:szCs w:val="24"/>
        </w:rPr>
        <w:t>Pierwszy</w:t>
      </w:r>
      <w:proofErr w:type="spellEnd"/>
      <w:r w:rsidRPr="00241227">
        <w:rPr>
          <w:sz w:val="24"/>
          <w:szCs w:val="24"/>
        </w:rPr>
        <w:t xml:space="preserve"> atak </w:t>
      </w:r>
      <w:proofErr w:type="spellStart"/>
      <w:r w:rsidRPr="00241227">
        <w:rPr>
          <w:sz w:val="24"/>
          <w:szCs w:val="24"/>
        </w:rPr>
        <w:t>czeskich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jednostek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zmierzał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– </w:t>
      </w:r>
      <w:proofErr w:type="spellStart"/>
      <w:r w:rsidRPr="00241227">
        <w:rPr>
          <w:sz w:val="24"/>
          <w:szCs w:val="24"/>
        </w:rPr>
        <w:t>ważny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węzeł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komunikacyjny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po </w:t>
      </w:r>
      <w:proofErr w:type="spellStart"/>
      <w:r w:rsidRPr="00241227">
        <w:rPr>
          <w:sz w:val="24"/>
          <w:szCs w:val="24"/>
        </w:rPr>
        <w:t>bitwie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zajęty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jeszcze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samym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dniu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walki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zginęło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dwóch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polskich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trzech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żołnierzy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Narodowy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antagonizm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zaostrzył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przedplebiscytowym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przejeżdżały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pociągi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uciekającymi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wypędzonymi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obu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stron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spornego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terenu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Ostatecznie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spór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rozstrzygnięty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poziomie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międzynarodowym</w:t>
      </w:r>
      <w:proofErr w:type="spellEnd"/>
      <w:r w:rsidRPr="00241227">
        <w:rPr>
          <w:sz w:val="24"/>
          <w:szCs w:val="24"/>
        </w:rPr>
        <w:t xml:space="preserve"> i 28 </w:t>
      </w:r>
      <w:proofErr w:type="spellStart"/>
      <w:r w:rsidRPr="00241227">
        <w:rPr>
          <w:sz w:val="24"/>
          <w:szCs w:val="24"/>
        </w:rPr>
        <w:t>lipca</w:t>
      </w:r>
      <w:proofErr w:type="spellEnd"/>
      <w:r w:rsidRPr="00241227">
        <w:rPr>
          <w:sz w:val="24"/>
          <w:szCs w:val="24"/>
        </w:rPr>
        <w:t xml:space="preserve"> 1920 roku </w:t>
      </w:r>
      <w:proofErr w:type="spellStart"/>
      <w:r w:rsidRPr="00241227">
        <w:rPr>
          <w:sz w:val="24"/>
          <w:szCs w:val="24"/>
        </w:rPr>
        <w:t>Śląsk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podzielono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pomiędzy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Czechosłowację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Polskę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Czechosłowacji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przypadła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cała</w:t>
      </w:r>
      <w:proofErr w:type="spellEnd"/>
      <w:r w:rsidRPr="00241227">
        <w:rPr>
          <w:sz w:val="24"/>
          <w:szCs w:val="24"/>
        </w:rPr>
        <w:t xml:space="preserve"> trasa </w:t>
      </w:r>
      <w:proofErr w:type="spellStart"/>
      <w:r w:rsidRPr="00241227">
        <w:rPr>
          <w:sz w:val="24"/>
          <w:szCs w:val="24"/>
        </w:rPr>
        <w:t>Kolei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Koszycko-Bogumińskiej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łącznie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Boguminem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całe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zagłębie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karwińskie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wraz</w:t>
      </w:r>
      <w:proofErr w:type="spellEnd"/>
      <w:r w:rsidRPr="00241227">
        <w:rPr>
          <w:sz w:val="24"/>
          <w:szCs w:val="24"/>
        </w:rPr>
        <w:t xml:space="preserve"> </w:t>
      </w:r>
      <w:proofErr w:type="gramStart"/>
      <w:r w:rsidRPr="00241227">
        <w:rPr>
          <w:sz w:val="24"/>
          <w:szCs w:val="24"/>
        </w:rPr>
        <w:t>z</w:t>
      </w:r>
      <w:proofErr w:type="gram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hutniczymi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Dezaprobata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strony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takim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rozwiązaniem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sprawy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ujawniła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przeddzień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wybuchu</w:t>
      </w:r>
      <w:proofErr w:type="spellEnd"/>
      <w:r w:rsidRPr="00241227">
        <w:rPr>
          <w:sz w:val="24"/>
          <w:szCs w:val="24"/>
        </w:rPr>
        <w:t xml:space="preserve"> II </w:t>
      </w:r>
      <w:proofErr w:type="spellStart"/>
      <w:r w:rsidRPr="00241227">
        <w:rPr>
          <w:sz w:val="24"/>
          <w:szCs w:val="24"/>
        </w:rPr>
        <w:t>wojny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. </w:t>
      </w:r>
    </w:p>
    <w:p w14:paraId="1A473E65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Po </w:t>
      </w:r>
      <w:proofErr w:type="spellStart"/>
      <w:r w:rsidRPr="00241227">
        <w:rPr>
          <w:sz w:val="24"/>
          <w:szCs w:val="24"/>
        </w:rPr>
        <w:t>podziale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stabilizacji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sytuacji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dalszego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rozwoju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tylko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przemysłowych</w:t>
      </w:r>
      <w:proofErr w:type="spellEnd"/>
      <w:r w:rsidRPr="00241227">
        <w:rPr>
          <w:sz w:val="24"/>
          <w:szCs w:val="24"/>
        </w:rPr>
        <w:t xml:space="preserve">, ale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obszarów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życia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społecznego</w:t>
      </w:r>
      <w:proofErr w:type="spellEnd"/>
      <w:r w:rsidRPr="00241227">
        <w:rPr>
          <w:sz w:val="24"/>
          <w:szCs w:val="24"/>
        </w:rPr>
        <w:t xml:space="preserve">. Pod </w:t>
      </w:r>
      <w:proofErr w:type="spellStart"/>
      <w:r w:rsidRPr="00241227">
        <w:rPr>
          <w:sz w:val="24"/>
          <w:szCs w:val="24"/>
        </w:rPr>
        <w:t>koniec</w:t>
      </w:r>
      <w:proofErr w:type="spellEnd"/>
      <w:r w:rsidRPr="00241227">
        <w:rPr>
          <w:sz w:val="24"/>
          <w:szCs w:val="24"/>
        </w:rPr>
        <w:t xml:space="preserve"> 20. lat XX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wybuchł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wielki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kryzys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gospodarczy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boleśnie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dotknął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tutejsze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zwłaszcza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ciężkiego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Nawet</w:t>
      </w:r>
      <w:proofErr w:type="spellEnd"/>
      <w:r w:rsidRPr="00241227">
        <w:rPr>
          <w:sz w:val="24"/>
          <w:szCs w:val="24"/>
        </w:rPr>
        <w:t xml:space="preserve"> po </w:t>
      </w:r>
      <w:proofErr w:type="spellStart"/>
      <w:r w:rsidRPr="00241227">
        <w:rPr>
          <w:sz w:val="24"/>
          <w:szCs w:val="24"/>
        </w:rPr>
        <w:t>przełamaniu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skutków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kryzysu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sytuacja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uspokoiła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, a po 1934 roku </w:t>
      </w:r>
      <w:proofErr w:type="spellStart"/>
      <w:r w:rsidRPr="00241227">
        <w:rPr>
          <w:sz w:val="24"/>
          <w:szCs w:val="24"/>
        </w:rPr>
        <w:t>starania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przywrócenie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Zaolzia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Polski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według</w:t>
      </w:r>
      <w:proofErr w:type="spellEnd"/>
      <w:r w:rsidRPr="00241227">
        <w:rPr>
          <w:sz w:val="24"/>
          <w:szCs w:val="24"/>
        </w:rPr>
        <w:t xml:space="preserve"> nich </w:t>
      </w:r>
      <w:proofErr w:type="spellStart"/>
      <w:r w:rsidRPr="00241227">
        <w:rPr>
          <w:sz w:val="24"/>
          <w:szCs w:val="24"/>
        </w:rPr>
        <w:t>zostało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niesprawiedliwie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przyłączone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Czechosłowacji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ponownie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zaktualizowały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Narastające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antyczechosłowackie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wraz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agresywnym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postępowaniem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Rzeszy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zmusiły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czechosłowackie</w:t>
      </w:r>
      <w:proofErr w:type="spellEnd"/>
      <w:r w:rsidRPr="00241227">
        <w:rPr>
          <w:sz w:val="24"/>
          <w:szCs w:val="24"/>
        </w:rPr>
        <w:t xml:space="preserve"> organy </w:t>
      </w:r>
      <w:proofErr w:type="spellStart"/>
      <w:r w:rsidRPr="00241227">
        <w:rPr>
          <w:sz w:val="24"/>
          <w:szCs w:val="24"/>
        </w:rPr>
        <w:t>wojskowe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lepszego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zabezpieczenia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granicy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zwłaszcza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odcinku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granicznym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Niemcami</w:t>
      </w:r>
      <w:proofErr w:type="spellEnd"/>
      <w:r w:rsidRPr="00241227">
        <w:rPr>
          <w:sz w:val="24"/>
          <w:szCs w:val="24"/>
        </w:rPr>
        <w:t xml:space="preserve">. Od 1935 roku </w:t>
      </w:r>
      <w:proofErr w:type="spellStart"/>
      <w:r w:rsidRPr="00241227">
        <w:rPr>
          <w:sz w:val="24"/>
          <w:szCs w:val="24"/>
        </w:rPr>
        <w:lastRenderedPageBreak/>
        <w:t>rozpoczęto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realizację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umocnień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Najpierw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bunkier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piechoty</w:t>
      </w:r>
      <w:proofErr w:type="spellEnd"/>
      <w:r w:rsidRPr="00241227">
        <w:rPr>
          <w:sz w:val="24"/>
          <w:szCs w:val="24"/>
        </w:rPr>
        <w:t xml:space="preserve"> MO-S 8 </w:t>
      </w:r>
      <w:proofErr w:type="spellStart"/>
      <w:r w:rsidRPr="00241227">
        <w:rPr>
          <w:sz w:val="24"/>
          <w:szCs w:val="24"/>
        </w:rPr>
        <w:t>koło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Antoszowic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niedaleko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, w </w:t>
      </w:r>
      <w:proofErr w:type="spellStart"/>
      <w:r w:rsidRPr="00241227">
        <w:rPr>
          <w:sz w:val="24"/>
          <w:szCs w:val="24"/>
        </w:rPr>
        <w:t>pobliżu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zbiegu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Olzy</w:t>
      </w:r>
      <w:proofErr w:type="spellEnd"/>
      <w:r w:rsidRPr="00241227">
        <w:rPr>
          <w:sz w:val="24"/>
          <w:szCs w:val="24"/>
        </w:rPr>
        <w:t xml:space="preserve"> i Odry. Na </w:t>
      </w:r>
      <w:proofErr w:type="spellStart"/>
      <w:r w:rsidRPr="00241227">
        <w:rPr>
          <w:sz w:val="24"/>
          <w:szCs w:val="24"/>
        </w:rPr>
        <w:t>odcinku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kolejno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siedem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bunkrów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piechoty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uzupełnionych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małymi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bunkrami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i/>
          <w:sz w:val="24"/>
          <w:szCs w:val="24"/>
        </w:rPr>
        <w:t>řopíky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Granica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Polską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zabezpieczona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dwoma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ciągami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małych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umocnień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budowa</w:t>
      </w:r>
      <w:proofErr w:type="spellEnd"/>
      <w:r w:rsidRPr="00241227">
        <w:rPr>
          <w:sz w:val="24"/>
          <w:szCs w:val="24"/>
        </w:rPr>
        <w:t xml:space="preserve"> do 1938 roku </w:t>
      </w:r>
      <w:proofErr w:type="spellStart"/>
      <w:r w:rsidRPr="00241227">
        <w:rPr>
          <w:sz w:val="24"/>
          <w:szCs w:val="24"/>
        </w:rPr>
        <w:t>dotarła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tylko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okolice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Trzyńca</w:t>
      </w:r>
      <w:proofErr w:type="spellEnd"/>
      <w:r w:rsidRPr="00241227">
        <w:rPr>
          <w:sz w:val="24"/>
          <w:szCs w:val="24"/>
        </w:rPr>
        <w:t xml:space="preserve">. </w:t>
      </w:r>
    </w:p>
    <w:p w14:paraId="3A31611D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Wydarzenia</w:t>
      </w:r>
      <w:proofErr w:type="spellEnd"/>
      <w:r w:rsidRPr="00241227">
        <w:rPr>
          <w:sz w:val="24"/>
          <w:szCs w:val="24"/>
        </w:rPr>
        <w:t xml:space="preserve"> z 1938 roku </w:t>
      </w:r>
      <w:proofErr w:type="spellStart"/>
      <w:r w:rsidRPr="00241227">
        <w:rPr>
          <w:sz w:val="24"/>
          <w:szCs w:val="24"/>
        </w:rPr>
        <w:t>były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zapowiedzią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zbliżającego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konfliktu </w:t>
      </w:r>
      <w:proofErr w:type="spellStart"/>
      <w:r w:rsidRPr="00241227">
        <w:rPr>
          <w:sz w:val="24"/>
          <w:szCs w:val="24"/>
        </w:rPr>
        <w:t>wojennego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Układ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monachijski</w:t>
      </w:r>
      <w:proofErr w:type="spellEnd"/>
      <w:r w:rsidRPr="00241227">
        <w:rPr>
          <w:sz w:val="24"/>
          <w:szCs w:val="24"/>
        </w:rPr>
        <w:t xml:space="preserve">, na </w:t>
      </w:r>
      <w:proofErr w:type="spellStart"/>
      <w:r w:rsidRPr="00241227">
        <w:rPr>
          <w:sz w:val="24"/>
          <w:szCs w:val="24"/>
        </w:rPr>
        <w:t>podstawie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którego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oderwania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Sudetów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przyłączenia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Rzeszy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wykorzystał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rząd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jeszcze</w:t>
      </w:r>
      <w:proofErr w:type="spellEnd"/>
      <w:r w:rsidRPr="00241227">
        <w:rPr>
          <w:sz w:val="24"/>
          <w:szCs w:val="24"/>
        </w:rPr>
        <w:t xml:space="preserve"> 30 </w:t>
      </w:r>
      <w:proofErr w:type="spellStart"/>
      <w:r w:rsidRPr="00241227">
        <w:rPr>
          <w:sz w:val="24"/>
          <w:szCs w:val="24"/>
        </w:rPr>
        <w:t>września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wysłał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ultimatum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domagając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oddania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części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Cieszyńskiego</w:t>
      </w:r>
      <w:proofErr w:type="spellEnd"/>
      <w:r w:rsidRPr="00241227">
        <w:rPr>
          <w:sz w:val="24"/>
          <w:szCs w:val="24"/>
        </w:rPr>
        <w:t xml:space="preserve">. Pod </w:t>
      </w:r>
      <w:proofErr w:type="spellStart"/>
      <w:r w:rsidRPr="00241227">
        <w:rPr>
          <w:sz w:val="24"/>
          <w:szCs w:val="24"/>
        </w:rPr>
        <w:t>ciężarem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tragicznych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okoliczności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ultimatum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przyjęte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władzę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czechosłowacką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pierwszych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dniach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października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zaczęło</w:t>
      </w:r>
      <w:proofErr w:type="spellEnd"/>
      <w:r w:rsidRPr="00241227">
        <w:rPr>
          <w:sz w:val="24"/>
          <w:szCs w:val="24"/>
        </w:rPr>
        <w:t xml:space="preserve"> etapami </w:t>
      </w:r>
      <w:proofErr w:type="spellStart"/>
      <w:r w:rsidRPr="00241227">
        <w:rPr>
          <w:sz w:val="24"/>
          <w:szCs w:val="24"/>
        </w:rPr>
        <w:t>zajmować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tereny</w:t>
      </w:r>
      <w:proofErr w:type="spellEnd"/>
      <w:r w:rsidRPr="00241227">
        <w:rPr>
          <w:sz w:val="24"/>
          <w:szCs w:val="24"/>
        </w:rPr>
        <w:t xml:space="preserve">. Do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odgrywał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ważną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rolę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niemieckich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planach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strategicznych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polscy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żołnierze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wkroczyli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nieoczekiwanie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9 </w:t>
      </w:r>
      <w:proofErr w:type="spellStart"/>
      <w:r w:rsidRPr="00241227">
        <w:rPr>
          <w:sz w:val="24"/>
          <w:szCs w:val="24"/>
        </w:rPr>
        <w:t>października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aczkolwiek</w:t>
      </w:r>
      <w:proofErr w:type="spellEnd"/>
      <w:r w:rsidRPr="00241227">
        <w:rPr>
          <w:sz w:val="24"/>
          <w:szCs w:val="24"/>
        </w:rPr>
        <w:t xml:space="preserve"> ten </w:t>
      </w:r>
      <w:proofErr w:type="spellStart"/>
      <w:r w:rsidRPr="00241227">
        <w:rPr>
          <w:sz w:val="24"/>
          <w:szCs w:val="24"/>
        </w:rPr>
        <w:t>ważny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węzeł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komunikacyjny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obsadzony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dopiero</w:t>
      </w:r>
      <w:proofErr w:type="spellEnd"/>
      <w:r w:rsidRPr="00241227">
        <w:rPr>
          <w:sz w:val="24"/>
          <w:szCs w:val="24"/>
        </w:rPr>
        <w:t xml:space="preserve"> 11 </w:t>
      </w:r>
      <w:proofErr w:type="spellStart"/>
      <w:r w:rsidRPr="00241227">
        <w:rPr>
          <w:sz w:val="24"/>
          <w:szCs w:val="24"/>
        </w:rPr>
        <w:t>października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uroczyste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powitanie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wprowadzona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administracja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polska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waluta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zamknięto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czeskie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jednocześnie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zmuszając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opuszczenia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niewygodnych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czeskich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niemieckich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Według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nieoficjalnych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danych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liczba</w:t>
      </w:r>
      <w:proofErr w:type="spellEnd"/>
      <w:r w:rsidRPr="00241227">
        <w:rPr>
          <w:sz w:val="24"/>
          <w:szCs w:val="24"/>
        </w:rPr>
        <w:t xml:space="preserve"> ta </w:t>
      </w:r>
      <w:proofErr w:type="spellStart"/>
      <w:r w:rsidRPr="00241227">
        <w:rPr>
          <w:sz w:val="24"/>
          <w:szCs w:val="24"/>
        </w:rPr>
        <w:t>wynosiła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około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sześć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tysięcy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osób</w:t>
      </w:r>
      <w:proofErr w:type="spellEnd"/>
      <w:r w:rsidRPr="00241227">
        <w:rPr>
          <w:sz w:val="24"/>
          <w:szCs w:val="24"/>
        </w:rPr>
        <w:t xml:space="preserve">, co </w:t>
      </w:r>
      <w:proofErr w:type="spellStart"/>
      <w:r w:rsidRPr="00241227">
        <w:rPr>
          <w:sz w:val="24"/>
          <w:szCs w:val="24"/>
        </w:rPr>
        <w:t>stanowiło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prawie</w:t>
      </w:r>
      <w:proofErr w:type="spellEnd"/>
      <w:r w:rsidRPr="00241227">
        <w:rPr>
          <w:sz w:val="24"/>
          <w:szCs w:val="24"/>
        </w:rPr>
        <w:t xml:space="preserve"> 50 %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Polskie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rządy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czeskiej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części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trwały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niecały</w:t>
      </w:r>
      <w:proofErr w:type="spellEnd"/>
      <w:r w:rsidRPr="00241227">
        <w:rPr>
          <w:sz w:val="24"/>
          <w:szCs w:val="24"/>
        </w:rPr>
        <w:t xml:space="preserve"> rok.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pierwszym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dniu</w:t>
      </w:r>
      <w:proofErr w:type="spellEnd"/>
      <w:r w:rsidRPr="00241227">
        <w:rPr>
          <w:sz w:val="24"/>
          <w:szCs w:val="24"/>
        </w:rPr>
        <w:t xml:space="preserve"> II </w:t>
      </w:r>
      <w:proofErr w:type="spellStart"/>
      <w:r w:rsidRPr="00241227">
        <w:rPr>
          <w:sz w:val="24"/>
          <w:szCs w:val="24"/>
        </w:rPr>
        <w:t>wojny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zajęli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część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Cieszyńskiego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wcześniej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zabraną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Polskę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przyłączyli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ją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Rzeszy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Niemieckiej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Polskie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jednostki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odwrocie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wysadziły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powietrze</w:t>
      </w:r>
      <w:proofErr w:type="spellEnd"/>
      <w:r w:rsidRPr="00241227">
        <w:rPr>
          <w:sz w:val="24"/>
          <w:szCs w:val="24"/>
        </w:rPr>
        <w:t xml:space="preserve"> most </w:t>
      </w:r>
      <w:proofErr w:type="spellStart"/>
      <w:r w:rsidRPr="00241227">
        <w:rPr>
          <w:sz w:val="24"/>
          <w:szCs w:val="24"/>
        </w:rPr>
        <w:t>kolejowy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Odrze</w:t>
      </w:r>
      <w:proofErr w:type="spellEnd"/>
      <w:r w:rsidRPr="00241227">
        <w:rPr>
          <w:sz w:val="24"/>
          <w:szCs w:val="24"/>
        </w:rPr>
        <w:t xml:space="preserve">. Na </w:t>
      </w:r>
      <w:proofErr w:type="spellStart"/>
      <w:r w:rsidRPr="00241227">
        <w:rPr>
          <w:sz w:val="24"/>
          <w:szCs w:val="24"/>
        </w:rPr>
        <w:t>zajętym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obszarze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utworzyli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powiat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Cieszyn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Kreis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Teschen</w:t>
      </w:r>
      <w:proofErr w:type="spellEnd"/>
      <w:r w:rsidRPr="00241227">
        <w:rPr>
          <w:sz w:val="24"/>
          <w:szCs w:val="24"/>
        </w:rPr>
        <w:t xml:space="preserve">),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obejmował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dawne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powiaty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Cieszyn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Frysztat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Jednostkami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mniejszymi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urzędy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okręgowe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Amtsbezirk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Urząd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okręgowy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– </w:t>
      </w:r>
      <w:proofErr w:type="spellStart"/>
      <w:r w:rsidRPr="00241227">
        <w:rPr>
          <w:sz w:val="24"/>
          <w:szCs w:val="24"/>
        </w:rPr>
        <w:t>wieś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obejmował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Pudłów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Skrzeczoń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Wierzbicę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Zabłocie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siedzibą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tworzył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samodzielną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jednostkę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administracyjną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Cały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powiat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prowincji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przynależnej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Rzeszy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Górny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</w:t>
      </w:r>
      <w:proofErr w:type="spellEnd"/>
      <w:r w:rsidRPr="00241227">
        <w:rPr>
          <w:sz w:val="24"/>
          <w:szCs w:val="24"/>
        </w:rPr>
        <w:t xml:space="preserve"> </w:t>
      </w:r>
      <w:proofErr w:type="gramStart"/>
      <w:r w:rsidRPr="00241227">
        <w:rPr>
          <w:sz w:val="24"/>
          <w:szCs w:val="24"/>
        </w:rPr>
        <w:t>z</w:t>
      </w:r>
      <w:proofErr w:type="gram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siedzibą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Katowicach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Niemiecka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polityka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okupacyjna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charakteryzowała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wprowadzeniem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różnych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środków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represyjnych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stosunku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obywateli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odmówili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zrzeczenia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czeskiej</w:t>
      </w:r>
      <w:proofErr w:type="spellEnd"/>
      <w:r w:rsidRPr="00241227">
        <w:rPr>
          <w:sz w:val="24"/>
          <w:szCs w:val="24"/>
        </w:rPr>
        <w:t xml:space="preserve"> lub </w:t>
      </w:r>
      <w:proofErr w:type="spellStart"/>
      <w:r w:rsidRPr="00241227">
        <w:rPr>
          <w:sz w:val="24"/>
          <w:szCs w:val="24"/>
        </w:rPr>
        <w:t>polskiej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narodowości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Represje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przybierały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różną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postać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Obywatele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narodowości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okupacji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aktywnie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włączyli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działań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wszystkich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organizacjach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okolicy</w:t>
      </w:r>
      <w:proofErr w:type="spellEnd"/>
      <w:r w:rsidRPr="00241227">
        <w:rPr>
          <w:sz w:val="24"/>
          <w:szCs w:val="24"/>
        </w:rPr>
        <w:t xml:space="preserve">, tak samo jak na </w:t>
      </w:r>
      <w:proofErr w:type="spellStart"/>
      <w:r w:rsidRPr="00241227">
        <w:rPr>
          <w:sz w:val="24"/>
          <w:szCs w:val="24"/>
        </w:rPr>
        <w:t>całym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obszarze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lastRenderedPageBreak/>
        <w:t>Śląska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Cieszyńskiego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odbywała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germanizacyjna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akcja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zapisu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niemieckiego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narodowego</w:t>
      </w:r>
      <w:proofErr w:type="spellEnd"/>
      <w:r w:rsidRPr="00241227">
        <w:rPr>
          <w:sz w:val="24"/>
          <w:szCs w:val="24"/>
        </w:rPr>
        <w:t xml:space="preserve"> spisu (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Deutsche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Volksliste</w:t>
      </w:r>
      <w:proofErr w:type="spellEnd"/>
      <w:r w:rsidRPr="00241227">
        <w:rPr>
          <w:sz w:val="24"/>
          <w:szCs w:val="24"/>
        </w:rPr>
        <w:t xml:space="preserve">, DVL). </w:t>
      </w:r>
      <w:proofErr w:type="spellStart"/>
      <w:r w:rsidRPr="00241227">
        <w:rPr>
          <w:sz w:val="24"/>
          <w:szCs w:val="24"/>
        </w:rPr>
        <w:t>Najgorzej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traktowani</w:t>
      </w:r>
      <w:proofErr w:type="spellEnd"/>
      <w:r w:rsidRPr="00241227">
        <w:rPr>
          <w:sz w:val="24"/>
          <w:szCs w:val="24"/>
        </w:rPr>
        <w:t xml:space="preserve"> byli </w:t>
      </w:r>
      <w:proofErr w:type="spellStart"/>
      <w:r w:rsidRPr="00241227">
        <w:rPr>
          <w:sz w:val="24"/>
          <w:szCs w:val="24"/>
        </w:rPr>
        <w:t>Żydzi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wywożono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obozów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koncentracyjnych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przeznaczeniem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bezpośredniej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likwidacji</w:t>
      </w:r>
      <w:proofErr w:type="spellEnd"/>
      <w:r w:rsidRPr="00241227">
        <w:rPr>
          <w:sz w:val="24"/>
          <w:szCs w:val="24"/>
        </w:rPr>
        <w:t xml:space="preserve">. Podobny los </w:t>
      </w:r>
      <w:proofErr w:type="spellStart"/>
      <w:r w:rsidRPr="00241227">
        <w:rPr>
          <w:sz w:val="24"/>
          <w:szCs w:val="24"/>
        </w:rPr>
        <w:t>spotykał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obywateli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narodowości</w:t>
      </w:r>
      <w:proofErr w:type="spellEnd"/>
      <w:r w:rsidRPr="00241227">
        <w:rPr>
          <w:sz w:val="24"/>
          <w:szCs w:val="24"/>
        </w:rPr>
        <w:t xml:space="preserve">. Na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znajdował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Polenlager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nr</w:t>
      </w:r>
      <w:proofErr w:type="spellEnd"/>
      <w:r w:rsidRPr="00241227">
        <w:rPr>
          <w:sz w:val="24"/>
          <w:szCs w:val="24"/>
        </w:rPr>
        <w:t xml:space="preserve"> 32 </w:t>
      </w:r>
      <w:proofErr w:type="spellStart"/>
      <w:r w:rsidRPr="00241227">
        <w:rPr>
          <w:sz w:val="24"/>
          <w:szCs w:val="24"/>
        </w:rPr>
        <w:t>założony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czerwcu</w:t>
      </w:r>
      <w:proofErr w:type="spellEnd"/>
      <w:r w:rsidRPr="00241227">
        <w:rPr>
          <w:sz w:val="24"/>
          <w:szCs w:val="24"/>
        </w:rPr>
        <w:t xml:space="preserve"> 1942 roku,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służył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internowania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wypędzonych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niezdolnych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pracy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obywateli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narodowości</w:t>
      </w:r>
      <w:proofErr w:type="spellEnd"/>
      <w:r w:rsidRPr="00241227">
        <w:rPr>
          <w:sz w:val="24"/>
          <w:szCs w:val="24"/>
        </w:rPr>
        <w:t xml:space="preserve">. Do </w:t>
      </w:r>
      <w:proofErr w:type="spellStart"/>
      <w:r w:rsidRPr="00241227">
        <w:rPr>
          <w:sz w:val="24"/>
          <w:szCs w:val="24"/>
        </w:rPr>
        <w:t>końca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istnienia</w:t>
      </w:r>
      <w:proofErr w:type="spellEnd"/>
      <w:r w:rsidRPr="00241227">
        <w:rPr>
          <w:sz w:val="24"/>
          <w:szCs w:val="24"/>
        </w:rPr>
        <w:t xml:space="preserve">, do </w:t>
      </w:r>
      <w:proofErr w:type="spellStart"/>
      <w:r w:rsidRPr="00241227">
        <w:rPr>
          <w:sz w:val="24"/>
          <w:szCs w:val="24"/>
        </w:rPr>
        <w:t>początków</w:t>
      </w:r>
      <w:proofErr w:type="spellEnd"/>
      <w:r w:rsidRPr="00241227">
        <w:rPr>
          <w:sz w:val="24"/>
          <w:szCs w:val="24"/>
        </w:rPr>
        <w:t xml:space="preserve"> 1945 roku, </w:t>
      </w:r>
      <w:proofErr w:type="spellStart"/>
      <w:r w:rsidRPr="00241227">
        <w:rPr>
          <w:sz w:val="24"/>
          <w:szCs w:val="24"/>
        </w:rPr>
        <w:t>zginęły</w:t>
      </w:r>
      <w:proofErr w:type="spellEnd"/>
      <w:r w:rsidRPr="00241227">
        <w:rPr>
          <w:sz w:val="24"/>
          <w:szCs w:val="24"/>
        </w:rPr>
        <w:t xml:space="preserve"> w nim 104 osoby </w:t>
      </w:r>
      <w:proofErr w:type="spellStart"/>
      <w:r w:rsidRPr="00241227">
        <w:rPr>
          <w:sz w:val="24"/>
          <w:szCs w:val="24"/>
        </w:rPr>
        <w:t>polskiej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narodowości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Innym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środkiem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represyjnym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Aktion</w:t>
      </w:r>
      <w:proofErr w:type="spellEnd"/>
      <w:r w:rsidRPr="00241227">
        <w:rPr>
          <w:sz w:val="24"/>
          <w:szCs w:val="24"/>
        </w:rPr>
        <w:t xml:space="preserve"> Oderberg,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nocy</w:t>
      </w:r>
      <w:proofErr w:type="spellEnd"/>
      <w:r w:rsidRPr="00241227">
        <w:rPr>
          <w:sz w:val="24"/>
          <w:szCs w:val="24"/>
        </w:rPr>
        <w:t xml:space="preserve"> z 11 na 12 </w:t>
      </w:r>
      <w:proofErr w:type="spellStart"/>
      <w:r w:rsidRPr="00241227">
        <w:rPr>
          <w:sz w:val="24"/>
          <w:szCs w:val="24"/>
        </w:rPr>
        <w:t>sierpnia</w:t>
      </w:r>
      <w:proofErr w:type="spellEnd"/>
      <w:r w:rsidRPr="00241227">
        <w:rPr>
          <w:sz w:val="24"/>
          <w:szCs w:val="24"/>
        </w:rPr>
        <w:t xml:space="preserve"> 1943 r. z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okolicy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wywieziono</w:t>
      </w:r>
      <w:proofErr w:type="spellEnd"/>
      <w:r w:rsidRPr="00241227">
        <w:rPr>
          <w:sz w:val="24"/>
          <w:szCs w:val="24"/>
        </w:rPr>
        <w:t xml:space="preserve"> co </w:t>
      </w:r>
      <w:proofErr w:type="spellStart"/>
      <w:r w:rsidRPr="00241227">
        <w:rPr>
          <w:sz w:val="24"/>
          <w:szCs w:val="24"/>
        </w:rPr>
        <w:t>najmniej</w:t>
      </w:r>
      <w:proofErr w:type="spellEnd"/>
      <w:r w:rsidRPr="00241227">
        <w:rPr>
          <w:sz w:val="24"/>
          <w:szCs w:val="24"/>
        </w:rPr>
        <w:t xml:space="preserve"> 139 </w:t>
      </w:r>
      <w:proofErr w:type="spellStart"/>
      <w:r w:rsidRPr="00241227">
        <w:rPr>
          <w:sz w:val="24"/>
          <w:szCs w:val="24"/>
        </w:rPr>
        <w:t>polskich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dzieci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osadzając</w:t>
      </w:r>
      <w:proofErr w:type="spellEnd"/>
      <w:r w:rsidRPr="00241227">
        <w:rPr>
          <w:sz w:val="24"/>
          <w:szCs w:val="24"/>
        </w:rPr>
        <w:t xml:space="preserve"> je w </w:t>
      </w:r>
      <w:proofErr w:type="spellStart"/>
      <w:r w:rsidRPr="00241227">
        <w:rPr>
          <w:sz w:val="24"/>
          <w:szCs w:val="24"/>
        </w:rPr>
        <w:t>obozach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Pomorzu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mieście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okupacji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pojawili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pracownicy</w:t>
      </w:r>
      <w:proofErr w:type="spellEnd"/>
      <w:r w:rsidRPr="00241227">
        <w:rPr>
          <w:sz w:val="24"/>
          <w:szCs w:val="24"/>
        </w:rPr>
        <w:t xml:space="preserve"> ze </w:t>
      </w:r>
      <w:proofErr w:type="spellStart"/>
      <w:r w:rsidRPr="00241227">
        <w:rPr>
          <w:sz w:val="24"/>
          <w:szCs w:val="24"/>
        </w:rPr>
        <w:t>wschodu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wywiezieni</w:t>
      </w:r>
      <w:proofErr w:type="spellEnd"/>
      <w:r w:rsidRPr="00241227">
        <w:rPr>
          <w:sz w:val="24"/>
          <w:szCs w:val="24"/>
        </w:rPr>
        <w:t xml:space="preserve"> na roboty </w:t>
      </w:r>
      <w:proofErr w:type="spellStart"/>
      <w:r w:rsidRPr="00241227">
        <w:rPr>
          <w:sz w:val="24"/>
          <w:szCs w:val="24"/>
        </w:rPr>
        <w:t>przymusowe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ostarbeiterzy</w:t>
      </w:r>
      <w:proofErr w:type="spellEnd"/>
      <w:r w:rsidRPr="00241227">
        <w:rPr>
          <w:sz w:val="24"/>
          <w:szCs w:val="24"/>
        </w:rPr>
        <w:t xml:space="preserve">) oraz </w:t>
      </w:r>
      <w:proofErr w:type="spellStart"/>
      <w:r w:rsidRPr="00241227">
        <w:rPr>
          <w:sz w:val="24"/>
          <w:szCs w:val="24"/>
        </w:rPr>
        <w:t>jeńcy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wojenni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komandach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pracy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wykorzystywano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prac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tutejszych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produkujących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potrzeb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zbrojeniowego</w:t>
      </w:r>
      <w:proofErr w:type="spellEnd"/>
      <w:r w:rsidRPr="00241227">
        <w:rPr>
          <w:sz w:val="24"/>
          <w:szCs w:val="24"/>
        </w:rPr>
        <w:t xml:space="preserve">. </w:t>
      </w:r>
    </w:p>
    <w:p w14:paraId="136766C3" w14:textId="77777777" w:rsidR="00BF6BED" w:rsidRPr="00241227" w:rsidRDefault="00BF6BED" w:rsidP="00BF6BED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wyzwolony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ramach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Operacji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Ostrawsko-Opawskiej</w:t>
      </w:r>
      <w:proofErr w:type="spellEnd"/>
      <w:r w:rsidRPr="00241227">
        <w:rPr>
          <w:sz w:val="24"/>
          <w:szCs w:val="24"/>
        </w:rPr>
        <w:t xml:space="preserve"> (10 </w:t>
      </w:r>
      <w:proofErr w:type="spellStart"/>
      <w:r w:rsidRPr="00241227">
        <w:rPr>
          <w:sz w:val="24"/>
          <w:szCs w:val="24"/>
        </w:rPr>
        <w:t>marca</w:t>
      </w:r>
      <w:proofErr w:type="spellEnd"/>
      <w:r w:rsidRPr="00241227">
        <w:rPr>
          <w:sz w:val="24"/>
          <w:szCs w:val="24"/>
        </w:rPr>
        <w:t> – 5 </w:t>
      </w:r>
      <w:proofErr w:type="spellStart"/>
      <w:r w:rsidRPr="00241227">
        <w:rPr>
          <w:sz w:val="24"/>
          <w:szCs w:val="24"/>
        </w:rPr>
        <w:t>maja</w:t>
      </w:r>
      <w:proofErr w:type="spellEnd"/>
      <w:r w:rsidRPr="00241227">
        <w:rPr>
          <w:sz w:val="24"/>
          <w:szCs w:val="24"/>
        </w:rPr>
        <w:t xml:space="preserve"> 1945)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sowieckie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planowały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wykorzystać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obrony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tutejszą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linię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umocnień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granicznych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miejscem</w:t>
      </w:r>
      <w:proofErr w:type="spellEnd"/>
      <w:r w:rsidRPr="00241227">
        <w:rPr>
          <w:sz w:val="24"/>
          <w:szCs w:val="24"/>
        </w:rPr>
        <w:t xml:space="preserve"> oporu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gdzie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postawiono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trzy</w:t>
      </w:r>
      <w:proofErr w:type="spellEnd"/>
      <w:r w:rsidRPr="00241227">
        <w:rPr>
          <w:sz w:val="24"/>
          <w:szCs w:val="24"/>
        </w:rPr>
        <w:t xml:space="preserve"> linie </w:t>
      </w:r>
      <w:proofErr w:type="spellStart"/>
      <w:r w:rsidRPr="00241227">
        <w:rPr>
          <w:sz w:val="24"/>
          <w:szCs w:val="24"/>
        </w:rPr>
        <w:t>artyleryjskie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wyzwalania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armia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sowiecka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zainteresowana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niszczeniem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przemysłowych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Natomiast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największe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wojenne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odniosło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nalotów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sprzymierzonych</w:t>
      </w:r>
      <w:proofErr w:type="spellEnd"/>
      <w:r w:rsidRPr="00241227">
        <w:rPr>
          <w:sz w:val="24"/>
          <w:szCs w:val="24"/>
        </w:rPr>
        <w:t xml:space="preserve"> 29 </w:t>
      </w:r>
      <w:proofErr w:type="spellStart"/>
      <w:r w:rsidRPr="00241227">
        <w:rPr>
          <w:sz w:val="24"/>
          <w:szCs w:val="24"/>
        </w:rPr>
        <w:t>sierpnia</w:t>
      </w:r>
      <w:proofErr w:type="spellEnd"/>
      <w:r w:rsidRPr="00241227">
        <w:rPr>
          <w:sz w:val="24"/>
          <w:szCs w:val="24"/>
        </w:rPr>
        <w:t xml:space="preserve"> 1944 r.,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którego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zginęło</w:t>
      </w:r>
      <w:proofErr w:type="spellEnd"/>
      <w:r w:rsidRPr="00241227">
        <w:rPr>
          <w:sz w:val="24"/>
          <w:szCs w:val="24"/>
        </w:rPr>
        <w:t xml:space="preserve"> ponad 100 </w:t>
      </w:r>
      <w:proofErr w:type="spellStart"/>
      <w:r w:rsidRPr="00241227">
        <w:rPr>
          <w:sz w:val="24"/>
          <w:szCs w:val="24"/>
        </w:rPr>
        <w:t>osób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Największe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walki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rozegrały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ostatecznie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kierunku</w:t>
      </w:r>
      <w:proofErr w:type="spellEnd"/>
      <w:r w:rsidRPr="00241227">
        <w:rPr>
          <w:sz w:val="24"/>
          <w:szCs w:val="24"/>
        </w:rPr>
        <w:t xml:space="preserve"> na Příbor, </w:t>
      </w:r>
      <w:proofErr w:type="spellStart"/>
      <w:r w:rsidRPr="00241227">
        <w:rPr>
          <w:sz w:val="24"/>
          <w:szCs w:val="24"/>
        </w:rPr>
        <w:t>gdzie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wycofało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obawie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oblężeniem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wycofywania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Niemcy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ponownie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wysadzili</w:t>
      </w:r>
      <w:proofErr w:type="spellEnd"/>
      <w:r w:rsidRPr="00241227">
        <w:rPr>
          <w:sz w:val="24"/>
          <w:szCs w:val="24"/>
        </w:rPr>
        <w:t xml:space="preserve"> most </w:t>
      </w:r>
      <w:proofErr w:type="spellStart"/>
      <w:r w:rsidRPr="00241227">
        <w:rPr>
          <w:sz w:val="24"/>
          <w:szCs w:val="24"/>
        </w:rPr>
        <w:t>kolejowy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Odrze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Pierwsze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jednostki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Armii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Czerwonej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wkroczyły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1 </w:t>
      </w:r>
      <w:proofErr w:type="spellStart"/>
      <w:r w:rsidRPr="00241227">
        <w:rPr>
          <w:sz w:val="24"/>
          <w:szCs w:val="24"/>
        </w:rPr>
        <w:t>maja</w:t>
      </w:r>
      <w:proofErr w:type="spellEnd"/>
      <w:r w:rsidRPr="00241227">
        <w:rPr>
          <w:sz w:val="24"/>
          <w:szCs w:val="24"/>
        </w:rPr>
        <w:t xml:space="preserve"> 1945 r. Jednak </w:t>
      </w:r>
      <w:proofErr w:type="spellStart"/>
      <w:r w:rsidRPr="00241227">
        <w:rPr>
          <w:sz w:val="24"/>
          <w:szCs w:val="24"/>
        </w:rPr>
        <w:t>długo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oczekiwany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pokój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przyniósł</w:t>
      </w:r>
      <w:proofErr w:type="spellEnd"/>
      <w:r w:rsidRPr="00241227">
        <w:rPr>
          <w:sz w:val="24"/>
          <w:szCs w:val="24"/>
        </w:rPr>
        <w:t xml:space="preserve"> </w:t>
      </w:r>
      <w:proofErr w:type="gramStart"/>
      <w:r w:rsidRPr="00241227">
        <w:rPr>
          <w:sz w:val="24"/>
          <w:szCs w:val="24"/>
        </w:rPr>
        <w:t>z</w:t>
      </w:r>
      <w:proofErr w:type="gram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sobą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spokoju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Problematyczne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wytyczanie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granic</w:t>
      </w:r>
      <w:proofErr w:type="spellEnd"/>
      <w:r w:rsidRPr="00241227">
        <w:rPr>
          <w:sz w:val="24"/>
          <w:szCs w:val="24"/>
        </w:rPr>
        <w:t xml:space="preserve">, jej </w:t>
      </w:r>
      <w:proofErr w:type="spellStart"/>
      <w:r w:rsidRPr="00241227">
        <w:rPr>
          <w:sz w:val="24"/>
          <w:szCs w:val="24"/>
        </w:rPr>
        <w:t>przekraczanie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jednostki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roszczenia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strony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zachowanie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granic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postaci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pomonachijskiej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zaostrzyło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czerwcu</w:t>
      </w:r>
      <w:proofErr w:type="spellEnd"/>
      <w:r w:rsidRPr="00241227">
        <w:rPr>
          <w:sz w:val="24"/>
          <w:szCs w:val="24"/>
        </w:rPr>
        <w:t xml:space="preserve"> 1945 r. </w:t>
      </w:r>
      <w:proofErr w:type="spellStart"/>
      <w:r w:rsidRPr="00241227">
        <w:rPr>
          <w:sz w:val="24"/>
          <w:szCs w:val="24"/>
        </w:rPr>
        <w:t>grożąc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ponownym</w:t>
      </w:r>
      <w:proofErr w:type="spellEnd"/>
      <w:r w:rsidRPr="00241227">
        <w:rPr>
          <w:sz w:val="24"/>
          <w:szCs w:val="24"/>
        </w:rPr>
        <w:t xml:space="preserve"> konfliktem </w:t>
      </w:r>
      <w:proofErr w:type="spellStart"/>
      <w:r w:rsidRPr="00241227">
        <w:rPr>
          <w:sz w:val="24"/>
          <w:szCs w:val="24"/>
        </w:rPr>
        <w:t>czechosłowackich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polskich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jednostek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wojskowych</w:t>
      </w:r>
      <w:proofErr w:type="spellEnd"/>
      <w:r w:rsidRPr="00241227">
        <w:rPr>
          <w:sz w:val="24"/>
          <w:szCs w:val="24"/>
        </w:rPr>
        <w:t xml:space="preserve">. Po </w:t>
      </w:r>
      <w:proofErr w:type="spellStart"/>
      <w:r w:rsidRPr="00241227">
        <w:rPr>
          <w:sz w:val="24"/>
          <w:szCs w:val="24"/>
        </w:rPr>
        <w:t>interwencji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tymczasowych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sowieckich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władz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uspokojenia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sytuacji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ostatecznie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ustabilizowała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dopiero</w:t>
      </w:r>
      <w:proofErr w:type="spellEnd"/>
      <w:r w:rsidRPr="00241227">
        <w:rPr>
          <w:sz w:val="24"/>
          <w:szCs w:val="24"/>
        </w:rPr>
        <w:t xml:space="preserve"> w 1947 roku po </w:t>
      </w:r>
      <w:proofErr w:type="spellStart"/>
      <w:r w:rsidRPr="00241227">
        <w:rPr>
          <w:sz w:val="24"/>
          <w:szCs w:val="24"/>
        </w:rPr>
        <w:t>pertraktacjach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Moskwie</w:t>
      </w:r>
      <w:proofErr w:type="spellEnd"/>
      <w:r w:rsidRPr="00241227">
        <w:rPr>
          <w:sz w:val="24"/>
          <w:szCs w:val="24"/>
        </w:rPr>
        <w:t>.</w:t>
      </w:r>
    </w:p>
    <w:p w14:paraId="00DDF66C" w14:textId="77777777" w:rsidR="00B85C88" w:rsidRDefault="00B85C88">
      <w:bookmarkStart w:id="0" w:name="_GoBack"/>
      <w:bookmarkEnd w:id="0"/>
    </w:p>
    <w:sectPr w:rsidR="00B8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6BED"/>
    <w:rsid w:val="00B85C88"/>
    <w:rsid w:val="00B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65E7"/>
  <w15:chartTrackingRefBased/>
  <w15:docId w15:val="{3D1B02B6-642C-4285-8F72-2892371A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BF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4873</Words>
  <Characters>28754</Characters>
  <Application>Microsoft Office Word</Application>
  <DocSecurity>0</DocSecurity>
  <Lines>239</Lines>
  <Paragraphs>67</Paragraphs>
  <ScaleCrop>false</ScaleCrop>
  <Company/>
  <LinksUpToDate>false</LinksUpToDate>
  <CharactersWithSpaces>33560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Spolek Oderberg</dc:creator>
  <cp:keywords/>
  <dc:description/>
  <cp:lastModifiedBy>Spolek Oderberg</cp:lastModifiedBy>
  <cp:revision>1</cp:revision>
  <dcterms:created xsi:type="dcterms:W3CDTF">2020-11-11T11:02:00Z</dcterms:created>
  <dcterms:modified xsi:type="dcterms:W3CDTF">2020-11-11T11:03:00Z</dcterms:modified>
</cp:coreProperties>
</file>